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639" w:type="dxa"/>
        <w:tblInd w:w="-284" w:type="dxa"/>
        <w:tblCellMar>
          <w:left w:w="284" w:type="dxa"/>
          <w:right w:w="0" w:type="dxa"/>
        </w:tblCellMar>
        <w:tblLook w:val="04A0" w:firstRow="1" w:lastRow="0" w:firstColumn="1" w:lastColumn="0" w:noHBand="0" w:noVBand="1"/>
      </w:tblPr>
      <w:tblGrid>
        <w:gridCol w:w="5115"/>
        <w:gridCol w:w="4524"/>
      </w:tblGrid>
      <w:tr w:rsidR="00080DCF" w14:paraId="6D5F7B5C" w14:textId="77777777" w:rsidTr="00BF25E2">
        <w:trPr>
          <w:trHeight w:val="283"/>
        </w:trPr>
        <w:tc>
          <w:tcPr>
            <w:tcW w:w="4964" w:type="dxa"/>
            <w:tcBorders>
              <w:top w:val="nil"/>
              <w:left w:val="nil"/>
              <w:bottom w:val="nil"/>
              <w:right w:val="nil"/>
            </w:tcBorders>
            <w:vAlign w:val="bottom"/>
          </w:tcPr>
          <w:p w14:paraId="6CFF46C0" w14:textId="3F42DCD1" w:rsidR="001672E2" w:rsidRPr="0014670A" w:rsidRDefault="00A222CC" w:rsidP="00B45395">
            <w:pPr>
              <w:pStyle w:val="berschrift2"/>
            </w:pPr>
            <w:r w:rsidRPr="0014670A">
              <w:t>Press</w:t>
            </w:r>
            <w:r w:rsidR="00CD652B">
              <w:t>einformation</w:t>
            </w:r>
            <w:r w:rsidR="00D82B6D">
              <w:br/>
            </w:r>
            <w:r w:rsidR="009511E6">
              <w:rPr>
                <w:color w:val="F97F08" w:themeColor="accent2"/>
              </w:rPr>
              <w:t>Nahrungsmittelmaschinen</w:t>
            </w:r>
            <w:r w:rsidR="009511E6">
              <w:rPr>
                <w:color w:val="F97F08" w:themeColor="accent2"/>
              </w:rPr>
              <w:br/>
              <w:t>und Verpackungsmaschinen</w:t>
            </w:r>
          </w:p>
        </w:tc>
        <w:tc>
          <w:tcPr>
            <w:tcW w:w="4390" w:type="dxa"/>
            <w:tcBorders>
              <w:top w:val="nil"/>
              <w:left w:val="nil"/>
              <w:bottom w:val="nil"/>
              <w:right w:val="nil"/>
            </w:tcBorders>
          </w:tcPr>
          <w:p w14:paraId="184A16F5" w14:textId="77777777" w:rsidR="001672E2" w:rsidRDefault="001672E2" w:rsidP="00854975">
            <w:pPr>
              <w:ind w:right="-289"/>
            </w:pPr>
          </w:p>
        </w:tc>
      </w:tr>
      <w:tr w:rsidR="00080DCF" w14:paraId="233010D8" w14:textId="77777777" w:rsidTr="00D82B6D">
        <w:trPr>
          <w:trHeight w:hRule="exact" w:val="567"/>
        </w:trPr>
        <w:tc>
          <w:tcPr>
            <w:tcW w:w="4964" w:type="dxa"/>
            <w:tcBorders>
              <w:top w:val="nil"/>
              <w:left w:val="nil"/>
              <w:bottom w:val="nil"/>
              <w:right w:val="nil"/>
            </w:tcBorders>
            <w:tcMar>
              <w:top w:w="113" w:type="dxa"/>
            </w:tcMar>
          </w:tcPr>
          <w:p w14:paraId="030C67C5" w14:textId="77777777" w:rsidR="001672E2" w:rsidRDefault="001672E2" w:rsidP="00196DA5">
            <w:pPr>
              <w:pStyle w:val="Anschrift"/>
            </w:pPr>
          </w:p>
        </w:tc>
        <w:tc>
          <w:tcPr>
            <w:tcW w:w="4390" w:type="dxa"/>
            <w:tcBorders>
              <w:top w:val="nil"/>
              <w:left w:val="nil"/>
              <w:bottom w:val="nil"/>
              <w:right w:val="nil"/>
            </w:tcBorders>
          </w:tcPr>
          <w:p w14:paraId="0DF5A10C" w14:textId="77777777" w:rsidR="001672E2" w:rsidRDefault="001672E2" w:rsidP="00854975">
            <w:pPr>
              <w:ind w:right="-289"/>
            </w:pPr>
          </w:p>
        </w:tc>
      </w:tr>
    </w:tbl>
    <w:p w14:paraId="060303E4" w14:textId="77777777" w:rsidR="006D7798" w:rsidRDefault="006D7798"/>
    <w:tbl>
      <w:tblPr>
        <w:tblStyle w:val="Tabellenraster"/>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50"/>
        <w:gridCol w:w="9356"/>
      </w:tblGrid>
      <w:tr w:rsidR="00080DCF" w14:paraId="1D40A12F" w14:textId="77777777" w:rsidTr="00E2659F">
        <w:trPr>
          <w:trHeight w:val="283"/>
        </w:trPr>
        <w:tc>
          <w:tcPr>
            <w:tcW w:w="850" w:type="dxa"/>
          </w:tcPr>
          <w:p w14:paraId="3CB8F800" w14:textId="77777777" w:rsidR="001672E2" w:rsidRDefault="001672E2" w:rsidP="00196DA5">
            <w:pPr>
              <w:jc w:val="right"/>
            </w:pPr>
          </w:p>
        </w:tc>
        <w:tc>
          <w:tcPr>
            <w:tcW w:w="9356" w:type="dxa"/>
          </w:tcPr>
          <w:p w14:paraId="1F0EFE5B" w14:textId="77777777" w:rsidR="001672E2" w:rsidRPr="00322445" w:rsidRDefault="001672E2">
            <w:pPr>
              <w:rPr>
                <w:rStyle w:val="Hervorhebung"/>
                <w:b w:val="0"/>
                <w:bCs/>
                <w:szCs w:val="20"/>
              </w:rPr>
            </w:pPr>
          </w:p>
        </w:tc>
      </w:tr>
      <w:tr w:rsidR="00080DCF" w14:paraId="2021BEDA" w14:textId="77777777" w:rsidTr="00D77CA1">
        <w:trPr>
          <w:trHeight w:val="255"/>
        </w:trPr>
        <w:tc>
          <w:tcPr>
            <w:tcW w:w="850" w:type="dxa"/>
            <w:vAlign w:val="bottom"/>
          </w:tcPr>
          <w:p w14:paraId="53743D6C" w14:textId="77777777" w:rsidR="0014670A" w:rsidRDefault="00A222CC" w:rsidP="0014670A">
            <w:pPr>
              <w:pStyle w:val="Fuzeile"/>
              <w:spacing w:after="20"/>
              <w:jc w:val="right"/>
            </w:pPr>
            <w:r>
              <w:t xml:space="preserve">Kontakt </w:t>
            </w:r>
          </w:p>
        </w:tc>
        <w:tc>
          <w:tcPr>
            <w:tcW w:w="9356" w:type="dxa"/>
            <w:vAlign w:val="bottom"/>
          </w:tcPr>
          <w:p w14:paraId="2D653EAA" w14:textId="36908715" w:rsidR="0014670A" w:rsidRPr="0014670A" w:rsidRDefault="009511E6" w:rsidP="0014670A">
            <w:pPr>
              <w:pStyle w:val="Anschrift"/>
            </w:pPr>
            <w:r>
              <w:t>Margret Menzel</w:t>
            </w:r>
          </w:p>
        </w:tc>
      </w:tr>
      <w:tr w:rsidR="00080DCF" w14:paraId="54852B33" w14:textId="77777777" w:rsidTr="00D77CA1">
        <w:trPr>
          <w:trHeight w:val="255"/>
        </w:trPr>
        <w:tc>
          <w:tcPr>
            <w:tcW w:w="850" w:type="dxa"/>
            <w:vAlign w:val="bottom"/>
          </w:tcPr>
          <w:p w14:paraId="49A3626C" w14:textId="77777777" w:rsidR="0014670A" w:rsidRDefault="00A222CC" w:rsidP="0014670A">
            <w:pPr>
              <w:pStyle w:val="Fuzeile"/>
              <w:spacing w:after="20"/>
              <w:jc w:val="right"/>
            </w:pPr>
            <w:r>
              <w:t>Telefon</w:t>
            </w:r>
          </w:p>
        </w:tc>
        <w:tc>
          <w:tcPr>
            <w:tcW w:w="9356" w:type="dxa"/>
            <w:vAlign w:val="bottom"/>
          </w:tcPr>
          <w:p w14:paraId="1C03B00A" w14:textId="572E9DC3" w:rsidR="0014670A" w:rsidRPr="0014670A" w:rsidRDefault="00A222CC" w:rsidP="0014670A">
            <w:pPr>
              <w:pStyle w:val="Anschrift"/>
            </w:pPr>
            <w:r w:rsidRPr="0014670A">
              <w:t>+49 69 6603-</w:t>
            </w:r>
            <w:r w:rsidR="00E7562B">
              <w:t>1897</w:t>
            </w:r>
          </w:p>
        </w:tc>
      </w:tr>
      <w:tr w:rsidR="00080DCF" w14:paraId="247AA10C" w14:textId="77777777" w:rsidTr="00D77CA1">
        <w:trPr>
          <w:trHeight w:val="255"/>
        </w:trPr>
        <w:tc>
          <w:tcPr>
            <w:tcW w:w="850" w:type="dxa"/>
            <w:vAlign w:val="bottom"/>
          </w:tcPr>
          <w:p w14:paraId="13D72CE1" w14:textId="77777777" w:rsidR="0014670A" w:rsidRDefault="00A222CC" w:rsidP="0014670A">
            <w:pPr>
              <w:pStyle w:val="Fuzeile"/>
              <w:spacing w:after="20"/>
              <w:jc w:val="right"/>
            </w:pPr>
            <w:r>
              <w:t>E</w:t>
            </w:r>
            <w:r w:rsidR="00A93CAE">
              <w:t>-M</w:t>
            </w:r>
            <w:r w:rsidR="00FC1994">
              <w:t>ail</w:t>
            </w:r>
          </w:p>
        </w:tc>
        <w:tc>
          <w:tcPr>
            <w:tcW w:w="9356" w:type="dxa"/>
            <w:vAlign w:val="bottom"/>
          </w:tcPr>
          <w:p w14:paraId="40E1760D" w14:textId="30E26ADD" w:rsidR="0014670A" w:rsidRPr="0014670A" w:rsidRDefault="00E7562B" w:rsidP="0014670A">
            <w:pPr>
              <w:pStyle w:val="Anschrift"/>
            </w:pPr>
            <w:r>
              <w:t>Margret.menzel</w:t>
            </w:r>
            <w:r w:rsidRPr="0014670A">
              <w:t>@vdma.</w:t>
            </w:r>
            <w:r>
              <w:t>eu</w:t>
            </w:r>
          </w:p>
        </w:tc>
      </w:tr>
      <w:tr w:rsidR="00080DCF" w14:paraId="13A746AA" w14:textId="77777777" w:rsidTr="00D77CA1">
        <w:tc>
          <w:tcPr>
            <w:tcW w:w="850" w:type="dxa"/>
            <w:vAlign w:val="bottom"/>
          </w:tcPr>
          <w:p w14:paraId="0F811869" w14:textId="77777777" w:rsidR="0014670A" w:rsidRDefault="00A222CC" w:rsidP="0014670A">
            <w:pPr>
              <w:pStyle w:val="Fuzeile"/>
              <w:spacing w:after="20"/>
              <w:jc w:val="right"/>
            </w:pPr>
            <w:r>
              <w:t>Dat</w:t>
            </w:r>
            <w:r w:rsidR="00A93CAE">
              <w:t>um</w:t>
            </w:r>
          </w:p>
        </w:tc>
        <w:tc>
          <w:tcPr>
            <w:tcW w:w="9356" w:type="dxa"/>
            <w:vAlign w:val="bottom"/>
          </w:tcPr>
          <w:p w14:paraId="66923FD2" w14:textId="45390C75" w:rsidR="0014670A" w:rsidRPr="0014670A" w:rsidRDefault="00BB0B0D" w:rsidP="0014670A">
            <w:pPr>
              <w:pStyle w:val="Anschrift"/>
            </w:pPr>
            <w:r>
              <w:t>09</w:t>
            </w:r>
            <w:r w:rsidR="00A222CC" w:rsidRPr="0014670A">
              <w:t xml:space="preserve">. </w:t>
            </w:r>
            <w:r>
              <w:t>September</w:t>
            </w:r>
            <w:r w:rsidR="00A222CC" w:rsidRPr="0014670A">
              <w:t xml:space="preserve"> 2025</w:t>
            </w:r>
          </w:p>
        </w:tc>
      </w:tr>
    </w:tbl>
    <w:p w14:paraId="134EA667" w14:textId="77777777" w:rsidR="001672E2" w:rsidRDefault="001672E2"/>
    <w:p w14:paraId="4B526B33" w14:textId="77777777" w:rsidR="007D229E" w:rsidRDefault="007D229E"/>
    <w:p w14:paraId="4DDBD1FC" w14:textId="4241835C" w:rsidR="005D6110" w:rsidRDefault="009463CC" w:rsidP="005D6110">
      <w:pPr>
        <w:rPr>
          <w:rFonts w:asciiTheme="majorHAnsi" w:eastAsiaTheme="majorEastAsia" w:hAnsiTheme="majorHAnsi" w:cstheme="majorBidi"/>
          <w:b/>
          <w:color w:val="222F5B" w:themeColor="text1"/>
          <w:sz w:val="32"/>
          <w:szCs w:val="40"/>
        </w:rPr>
      </w:pPr>
      <w:r w:rsidRPr="009463CC">
        <w:rPr>
          <w:rFonts w:asciiTheme="majorHAnsi" w:eastAsiaTheme="majorEastAsia" w:hAnsiTheme="majorHAnsi" w:cstheme="majorBidi"/>
          <w:b/>
          <w:color w:val="222F5B" w:themeColor="text1"/>
          <w:sz w:val="32"/>
          <w:szCs w:val="40"/>
        </w:rPr>
        <w:t>Neue Impulse für die Getränkeindustrie – VDMA zeigt praxisnahe Lösungen für Effizienz und Nachhaltigkeit</w:t>
      </w:r>
    </w:p>
    <w:p w14:paraId="154C709F" w14:textId="77777777" w:rsidR="00B65556" w:rsidRPr="00BB0B0D" w:rsidRDefault="00B65556" w:rsidP="005D6110">
      <w:pPr>
        <w:rPr>
          <w:highlight w:val="yellow"/>
        </w:rPr>
      </w:pPr>
    </w:p>
    <w:p w14:paraId="596EAC9C" w14:textId="2EB3C80E" w:rsidR="0014670A" w:rsidRDefault="00770B04" w:rsidP="0014670A">
      <w:pPr>
        <w:rPr>
          <w:rFonts w:eastAsiaTheme="majorEastAsia" w:cs="Times New Roman (Überschriften"/>
          <w:b/>
          <w:color w:val="222F5B" w:themeColor="text1"/>
          <w:szCs w:val="28"/>
        </w:rPr>
      </w:pPr>
      <w:r w:rsidRPr="00AE51B7">
        <w:rPr>
          <w:rFonts w:eastAsiaTheme="majorEastAsia" w:cs="Times New Roman (Überschriften"/>
          <w:b/>
          <w:color w:val="222F5B" w:themeColor="text1"/>
          <w:szCs w:val="28"/>
        </w:rPr>
        <w:t>Auf der drinktec 2025 vom 15. bis 19. September in München präsentiert der VDMA gemeinsam mit seinen Kooperationspartnern aus Wissenschaft, Forschung und Industrie eine Auswahl innovativer Verfahren und Systeme für die Getränke- und Liquid-Food-Industrie.</w:t>
      </w:r>
    </w:p>
    <w:p w14:paraId="1CD305E7" w14:textId="77777777" w:rsidR="00770B04" w:rsidRPr="00770B04" w:rsidRDefault="00770B04" w:rsidP="0014670A">
      <w:pPr>
        <w:rPr>
          <w:color w:val="222F5B" w:themeColor="text1"/>
        </w:rPr>
      </w:pPr>
    </w:p>
    <w:p w14:paraId="0D1996A3" w14:textId="4B233900" w:rsidR="008A3E01" w:rsidRPr="00555071" w:rsidRDefault="00BB0B0D" w:rsidP="008A3E01">
      <w:r>
        <w:rPr>
          <w:b/>
          <w:color w:val="222F5B" w:themeColor="text1"/>
          <w:lang w:val="en-US"/>
        </w:rPr>
        <w:t>Frankfurt am Main</w:t>
      </w:r>
      <w:r w:rsidR="00A222CC" w:rsidRPr="009511E6">
        <w:rPr>
          <w:b/>
          <w:color w:val="222F5B" w:themeColor="text1"/>
          <w:lang w:val="en-US"/>
        </w:rPr>
        <w:t xml:space="preserve">, </w:t>
      </w:r>
      <w:r w:rsidR="00BB752C">
        <w:rPr>
          <w:b/>
          <w:color w:val="222F5B" w:themeColor="text1"/>
          <w:lang w:val="en-US"/>
        </w:rPr>
        <w:t>09.</w:t>
      </w:r>
      <w:r w:rsidR="00A222CC" w:rsidRPr="009511E6">
        <w:rPr>
          <w:b/>
          <w:color w:val="222F5B" w:themeColor="text1"/>
          <w:lang w:val="en-US"/>
        </w:rPr>
        <w:t xml:space="preserve"> </w:t>
      </w:r>
      <w:r w:rsidR="00BB752C">
        <w:rPr>
          <w:b/>
          <w:color w:val="222F5B" w:themeColor="text1"/>
          <w:lang w:val="en-US"/>
        </w:rPr>
        <w:t>September 2025</w:t>
      </w:r>
      <w:r w:rsidR="00A222CC" w:rsidRPr="009511E6">
        <w:rPr>
          <w:bCs/>
          <w:color w:val="222F5B" w:themeColor="text1"/>
          <w:lang w:val="en-US"/>
        </w:rPr>
        <w:t xml:space="preserve"> </w:t>
      </w:r>
      <w:r w:rsidR="00A222CC" w:rsidRPr="009511E6">
        <w:rPr>
          <w:bCs/>
          <w:lang w:val="en-US"/>
        </w:rPr>
        <w:t xml:space="preserve">– </w:t>
      </w:r>
      <w:r w:rsidR="008A3E01" w:rsidRPr="00555071">
        <w:rPr>
          <w:lang w:val="en-US"/>
        </w:rPr>
        <w:t xml:space="preserve">Circularity &amp; Ressource Management, Data2Value, Lifestyle &amp; Health – das sind die drei TOP Themen der diesjährigen drinktec. </w:t>
      </w:r>
      <w:r w:rsidR="008A3E01" w:rsidRPr="00555071">
        <w:t>Alle drei Themen spiegeln sich in den Exponaten wider, die der VDMA in seiner Technologie Lounge in Halle C4, Stand 177 zeigt. Im Fokus stehen KI-gestützte Reinigungslösungen für hygienekritische Prozesse, nachhaltige Verpackungskonzepte, Kreislaufwirtschaft und Bildung, digitale Werkstoffrecherche und neue Ansätze zur Qualitätsoptimierung alkoholfreier Weine. Bei allen Technologien und Verfahren geht es darum, die Prozesse sicherer, nachhaltiger und effizienter zu gestalten, Ressourcen zu schonen und damit die Betriebskosten zu senken.</w:t>
      </w:r>
    </w:p>
    <w:p w14:paraId="1B2DC3D0" w14:textId="29B4A1B0" w:rsidR="00CD652B" w:rsidRPr="008A3E01" w:rsidRDefault="00CD652B" w:rsidP="008A3E01"/>
    <w:p w14:paraId="4D9461E0" w14:textId="77777777" w:rsidR="005C06C7" w:rsidRDefault="005C06C7" w:rsidP="00CD652B">
      <w:pPr>
        <w:rPr>
          <w:b/>
          <w:bCs/>
          <w:color w:val="222F5B" w:themeColor="accent1"/>
        </w:rPr>
      </w:pPr>
      <w:r w:rsidRPr="005C06C7">
        <w:rPr>
          <w:b/>
          <w:bCs/>
          <w:color w:val="222F5B" w:themeColor="accent1"/>
        </w:rPr>
        <w:t>Fraunhofer IVV, Dresden: Data2Clean – Mehrwert durch bedarfsgerechte Reinigungsprozesse dank KI und hochintegrierter Sensorik</w:t>
      </w:r>
    </w:p>
    <w:p w14:paraId="1A568B4C" w14:textId="5EFA3868" w:rsidR="00CD652B" w:rsidRPr="00D12E35" w:rsidRDefault="00D12E35" w:rsidP="00CD652B">
      <w:r w:rsidRPr="00D12E35">
        <w:t>Das Fraunhofer-Institut für Verfahrenstechnik und Verpackung IVV zeigt drei innovative Lösungen für die bedarfsgerechte Reinigung in hygienekritischen Bereichen wie Wärmetauschern, Tanks und Rohrleitungen. Mithilfe von KI, intelligenter Software und neu entwickelter Sensorik wird sichtbar, wann, wo und wie stark Verschmutzungen auftreten – und Reinigungsprozesse können gezielt angepasst werden. Das spart Ressourcen, reduziert Stillstandzeiten und erhöht die Produktsicherheit. Alle drei nachfolgend beschriebenen Systeme lassen sich einfach in bestehende Anlagen integrieren.</w:t>
      </w:r>
    </w:p>
    <w:p w14:paraId="1BCEAE0F" w14:textId="77777777" w:rsidR="00D12E35" w:rsidRDefault="00D12E35" w:rsidP="00CD652B">
      <w:pPr>
        <w:rPr>
          <w:color w:val="222F5B" w:themeColor="text1"/>
          <w:sz w:val="20"/>
        </w:rPr>
      </w:pPr>
    </w:p>
    <w:p w14:paraId="2C9189C5" w14:textId="77777777" w:rsidR="00C94B56" w:rsidRPr="00C94B56" w:rsidRDefault="00C94B56" w:rsidP="00C94B56">
      <w:pPr>
        <w:rPr>
          <w:b/>
          <w:bCs/>
          <w:i/>
          <w:iCs/>
          <w:color w:val="222F5B" w:themeColor="accent1"/>
        </w:rPr>
      </w:pPr>
      <w:r w:rsidRPr="00C94B56">
        <w:rPr>
          <w:b/>
          <w:bCs/>
          <w:i/>
          <w:iCs/>
          <w:color w:val="222F5B" w:themeColor="accent1"/>
        </w:rPr>
        <w:lastRenderedPageBreak/>
        <w:t>CoControl-FouliQ: Fouling frühzeitig erkennen – effizienter produzieren</w:t>
      </w:r>
    </w:p>
    <w:p w14:paraId="34517B29" w14:textId="3C979AC4" w:rsidR="00D12E35" w:rsidRDefault="00246B6D" w:rsidP="00CD652B">
      <w:r w:rsidRPr="00246B6D">
        <w:t>Das KI-basierte Überwachungssystem CoControl-FouliQ erkennt Ablagerungen (Fouling) in Wärmetauschern bereits im Entstehen – ideal für den Herstellungsprozess der aktuell sehr gefragten High-Protein-Produkte wie Joghurtdrinks oder Milchmischgetränke. Mithilfe von Temperatursensoren und Machine Learning analysiert es kontinuierlich die Prozessdaten und ermöglicht eine bedarfsgerechte Reinigung. Das spart Ressourcen, reduziert Stillstandszeiten und erhöht die Produktsicherheit.</w:t>
      </w:r>
    </w:p>
    <w:p w14:paraId="6C0796AB" w14:textId="77777777" w:rsidR="00246B6D" w:rsidRPr="00D12E35" w:rsidRDefault="00246B6D" w:rsidP="00CD652B">
      <w:pPr>
        <w:rPr>
          <w:color w:val="222F5B" w:themeColor="text1"/>
          <w:sz w:val="20"/>
          <w:highlight w:val="yellow"/>
        </w:rPr>
      </w:pPr>
    </w:p>
    <w:p w14:paraId="25D41DA9" w14:textId="77777777" w:rsidR="007C3789" w:rsidRPr="007C3789" w:rsidRDefault="007C3789" w:rsidP="00D12E35">
      <w:pPr>
        <w:rPr>
          <w:b/>
          <w:bCs/>
          <w:i/>
          <w:iCs/>
          <w:color w:val="222F5B" w:themeColor="accent1"/>
        </w:rPr>
      </w:pPr>
      <w:r w:rsidRPr="007C3789">
        <w:rPr>
          <w:b/>
          <w:bCs/>
          <w:i/>
          <w:iCs/>
          <w:color w:val="222F5B" w:themeColor="accent1"/>
        </w:rPr>
        <w:t>AJCsens: Intelligente Tankreinigung – schneller, sicherer, effizienter</w:t>
      </w:r>
    </w:p>
    <w:p w14:paraId="7B32D2FD" w14:textId="77777777" w:rsidR="00273D44" w:rsidRPr="00273D44" w:rsidRDefault="00273D44" w:rsidP="00273D44">
      <w:r w:rsidRPr="00273D44">
        <w:t>Das smarte Spritzreinigungssystem AJCsens erkennt Verschmutzungen direkt an der Tankinnenwand und passt die Reinigung gezielt daran an. Dank integrierter Sensorik und flexibler Steuerung spart es über 50 Prozent Reinigungszeit – bei voller Kontrolle und Hygienesicherheit. Ideal für Molkereien, die Zeit und Ressourcen effizient nutzen wollen.</w:t>
      </w:r>
    </w:p>
    <w:p w14:paraId="0EEDA63B" w14:textId="77777777" w:rsidR="00D12E35" w:rsidRPr="00D12E35" w:rsidRDefault="00D12E35" w:rsidP="00CD652B">
      <w:pPr>
        <w:rPr>
          <w:color w:val="222F5B" w:themeColor="text1"/>
          <w:sz w:val="20"/>
          <w:highlight w:val="yellow"/>
        </w:rPr>
      </w:pPr>
    </w:p>
    <w:p w14:paraId="739A0588" w14:textId="77777777" w:rsidR="00B46DDA" w:rsidRPr="00B46DDA" w:rsidRDefault="00B46DDA" w:rsidP="00B46DDA">
      <w:pPr>
        <w:rPr>
          <w:b/>
          <w:bCs/>
          <w:i/>
          <w:iCs/>
          <w:color w:val="222F5B" w:themeColor="accent1"/>
        </w:rPr>
      </w:pPr>
      <w:r w:rsidRPr="00B46DDA">
        <w:rPr>
          <w:b/>
          <w:bCs/>
          <w:i/>
          <w:iCs/>
          <w:color w:val="222F5B" w:themeColor="accent1"/>
        </w:rPr>
        <w:t>CoControl-QCM: Reinigungsstatus direkt an der Rohrwand erkennen</w:t>
      </w:r>
    </w:p>
    <w:p w14:paraId="7E4AF509" w14:textId="77777777" w:rsidR="00624CEF" w:rsidRPr="00624CEF" w:rsidRDefault="00624CEF" w:rsidP="00624CEF">
      <w:r w:rsidRPr="00624CEF">
        <w:t>Das Sensorsystem CoControl-QCM überwacht die Reinigung von Rohrleitungen dort, wo Verschmutzungen tatsächlich entstehen – direkt an der Rohrwand. Mithilfe eines hochsensiblen Schwingquarz-Sensors erkennt es selbst feinste Ablagerungen und misst den Reinigungserfolg in Echtzeit. So lässt sich der tatsächliche Reinigungsbedarf zuverlässig bestimmen, Reinigungsprozesse optimieren und Ressourcen sparen.</w:t>
      </w:r>
    </w:p>
    <w:p w14:paraId="478C4124" w14:textId="77777777" w:rsidR="00D12E35" w:rsidRPr="00D12E35" w:rsidRDefault="00D12E35" w:rsidP="00CD652B">
      <w:pPr>
        <w:rPr>
          <w:color w:val="222F5B" w:themeColor="text1"/>
          <w:sz w:val="20"/>
          <w:highlight w:val="yellow"/>
        </w:rPr>
      </w:pPr>
    </w:p>
    <w:p w14:paraId="2E8EEB22" w14:textId="77777777" w:rsidR="00E6461E" w:rsidRPr="00E6461E" w:rsidRDefault="00E6461E" w:rsidP="00E6461E">
      <w:pPr>
        <w:rPr>
          <w:b/>
          <w:bCs/>
          <w:color w:val="222F5B" w:themeColor="accent1"/>
        </w:rPr>
      </w:pPr>
      <w:r w:rsidRPr="00E6461E">
        <w:rPr>
          <w:b/>
          <w:bCs/>
          <w:color w:val="222F5B" w:themeColor="accent1"/>
        </w:rPr>
        <w:t>ITQ GmbH – Plastik sinnvoll nutzen – Wissen nachhaltig fördern</w:t>
      </w:r>
    </w:p>
    <w:p w14:paraId="4A63C239" w14:textId="77777777" w:rsidR="00006AEE" w:rsidRPr="00006AEE" w:rsidRDefault="00006AEE" w:rsidP="00006AEE">
      <w:r w:rsidRPr="00006AEE">
        <w:t>Die ITQ GmbH zeigt, wie Kreislaufwirtschaft und Bildung zusammen gedacht werden können – wie aus recyceltem Kunststoff praxisnahes Lernmaterial entsteht. Mit Projekten wie PlastiX und EduDemos verbindet ITQ moderne Technologien wie KI, Robotik und 3D-Druck mit Bildungsinitiativen für Kinder, Jugendliche und Studierende. Ziel ist eine „Circular Society“, in der nicht nur Materialien, sondern auch Wissen und Begeisterung für Nachhaltigkeit im Kreislauf bleiben.</w:t>
      </w:r>
    </w:p>
    <w:p w14:paraId="38A68137" w14:textId="77777777" w:rsidR="00D12E35" w:rsidRPr="00006AEE" w:rsidRDefault="00D12E35" w:rsidP="00CD652B">
      <w:pPr>
        <w:rPr>
          <w:color w:val="222F5B" w:themeColor="text1"/>
          <w:sz w:val="20"/>
        </w:rPr>
      </w:pPr>
    </w:p>
    <w:p w14:paraId="256BD10C" w14:textId="77777777" w:rsidR="00236606" w:rsidRPr="00236606" w:rsidRDefault="00236606" w:rsidP="00236606">
      <w:pPr>
        <w:rPr>
          <w:b/>
          <w:bCs/>
          <w:color w:val="222F5B" w:themeColor="accent1"/>
        </w:rPr>
      </w:pPr>
      <w:r w:rsidRPr="00236606">
        <w:rPr>
          <w:b/>
          <w:bCs/>
          <w:color w:val="222F5B" w:themeColor="accent1"/>
        </w:rPr>
        <w:t>Krones AG: Verpackung neu denken – mit recycelten, biobasierten und wiederverwendbaren Materialien</w:t>
      </w:r>
    </w:p>
    <w:p w14:paraId="750FC747" w14:textId="77777777" w:rsidR="00744CE8" w:rsidRPr="00744CE8" w:rsidRDefault="00744CE8" w:rsidP="00744CE8">
      <w:r w:rsidRPr="00744CE8">
        <w:t>Krones erforscht, wie alternative Werkstoffe wie Pulpe-Flaschen oder biobasierte Kunststoffe zuverlässig auf bestehenden und neuen Maschinen verarbeitet werden können. Ziel ist es, Verpackungen zu entwickeln, die ökologisch sinnvoll sind und gleichzeitig technisch stabil und effizient verarbeitet werden können.</w:t>
      </w:r>
    </w:p>
    <w:p w14:paraId="795CDB23" w14:textId="77777777" w:rsidR="00744CE8" w:rsidRDefault="00744CE8" w:rsidP="00744CE8">
      <w:r w:rsidRPr="00744CE8">
        <w:t>Dabei werden Materialien unter den Aspekten Recycled, Recyclable, Reusable und Renewable bewertet – für eine nachhaltige Zukunft der Getränkeverpackung.</w:t>
      </w:r>
    </w:p>
    <w:p w14:paraId="4F54E125" w14:textId="77777777" w:rsidR="00CF32AA" w:rsidRDefault="00CF32AA" w:rsidP="00744CE8"/>
    <w:p w14:paraId="170C3A18" w14:textId="77777777" w:rsidR="00CF32AA" w:rsidRPr="00452377" w:rsidRDefault="00CF32AA" w:rsidP="00CF32AA">
      <w:pPr>
        <w:rPr>
          <w:b/>
          <w:bCs/>
          <w:color w:val="222F5B" w:themeColor="accent1"/>
        </w:rPr>
      </w:pPr>
      <w:r w:rsidRPr="00452377">
        <w:rPr>
          <w:b/>
          <w:bCs/>
          <w:color w:val="222F5B" w:themeColor="accent1"/>
        </w:rPr>
        <w:t>SLUB Dresden: Material Hub – Materialien finden statt lange suchen</w:t>
      </w:r>
    </w:p>
    <w:p w14:paraId="4B1D5880" w14:textId="77777777" w:rsidR="00CF32AA" w:rsidRPr="00366A2A" w:rsidRDefault="00CF32AA" w:rsidP="00CF32AA">
      <w:r w:rsidRPr="00366A2A">
        <w:t xml:space="preserve">Die Sächsische Landesbibliothek – Staats- und Universitätsbibliothek Dresden präsentiert Material Hub – eine zentrale Online-Plattform zur schnellen und gezielten Recherche von </w:t>
      </w:r>
      <w:r w:rsidRPr="00366A2A">
        <w:lastRenderedPageBreak/>
        <w:t>Werkstoffen. Sie bündelt Daten aus Herstellerdatenblättern, Fachdatenbanken und Forschungsergebnissen und macht sie über eine intuitive Oberfläche durchsuchbar – nach Eigenschaften, Anwendungen oder regulatorischen Vorgaben. So sparen Forschende und Entwickler Zeit und finden passende Materialien effizienter.</w:t>
      </w:r>
    </w:p>
    <w:p w14:paraId="3FD916AB" w14:textId="0C4A7555" w:rsidR="00CF32AA" w:rsidRPr="00366A2A" w:rsidRDefault="00CF32AA" w:rsidP="00CF32AA">
      <w:r w:rsidRPr="00366A2A">
        <w:t xml:space="preserve">Auch Datenanbietende profitieren: Sie können ihre Materialien sichtbar machen und direkt mit Interessierten in Kontakt treten. Material Hub ist kostenfrei nutzbar. Mehr Infos unter: </w:t>
      </w:r>
      <w:hyperlink r:id="rId10" w:history="1">
        <w:r w:rsidRPr="00366A2A">
          <w:rPr>
            <w:rStyle w:val="Hyperlink"/>
          </w:rPr>
          <w:t>www.materialhub.de</w:t>
        </w:r>
      </w:hyperlink>
      <w:r w:rsidRPr="00366A2A">
        <w:t>.</w:t>
      </w:r>
    </w:p>
    <w:p w14:paraId="02266C0F" w14:textId="77777777" w:rsidR="00CF32AA" w:rsidRPr="00744CE8" w:rsidRDefault="00CF32AA" w:rsidP="00744CE8"/>
    <w:p w14:paraId="7BEFF213" w14:textId="77777777" w:rsidR="00206162" w:rsidRPr="00206162" w:rsidRDefault="00206162" w:rsidP="00206162">
      <w:pPr>
        <w:rPr>
          <w:b/>
          <w:bCs/>
          <w:color w:val="222F5B" w:themeColor="accent1"/>
        </w:rPr>
      </w:pPr>
      <w:r w:rsidRPr="00206162">
        <w:rPr>
          <w:b/>
          <w:bCs/>
          <w:color w:val="222F5B" w:themeColor="accent1"/>
        </w:rPr>
        <w:t>Hochschule Geisenheim University: AROMAnoALK – Mehr Aroma für alkoholfreien Weingenuss</w:t>
      </w:r>
    </w:p>
    <w:p w14:paraId="38EF864F" w14:textId="77777777" w:rsidR="003439B3" w:rsidRPr="003439B3" w:rsidRDefault="003439B3" w:rsidP="003439B3">
      <w:r w:rsidRPr="003439B3">
        <w:t>Alkoholfreie Weine sind gefragt – doch oft fehlt es ihnen am typischen Weinaroma. AROMAnoALK setzt genau hier an: Durch gezielte Fermentation von Traubentrester werden rebsortentypische Aromen zurückgewonnen und zur Qualitätsverbesserung entalkoholisierter Weine eingesetzt.</w:t>
      </w:r>
    </w:p>
    <w:p w14:paraId="58005073" w14:textId="77777777" w:rsidR="003439B3" w:rsidRDefault="003439B3" w:rsidP="003439B3">
      <w:r w:rsidRPr="003439B3">
        <w:t>Das Verfahren kombiniert mikrobiologische und physikalische Methoden und nutzt einen bisher wenig genutzten Reststoffstrom sinnvoll weiter. So entsteht mehr Geschmack, weniger Abfall – und neue Chancen für die Branche im wachsenden Marktsegment entalkoholisierter Weine.</w:t>
      </w:r>
    </w:p>
    <w:p w14:paraId="0D6B9F02" w14:textId="77777777" w:rsidR="00F5760E" w:rsidRDefault="00F5760E" w:rsidP="003439B3"/>
    <w:p w14:paraId="6B63E84D" w14:textId="77777777" w:rsidR="00DA1D29" w:rsidRDefault="00DA1D29" w:rsidP="003439B3"/>
    <w:p w14:paraId="7EEF2E2F" w14:textId="5430C1F1" w:rsidR="00F5760E" w:rsidRPr="00DA1D29" w:rsidRDefault="00F5760E" w:rsidP="003439B3">
      <w:pPr>
        <w:rPr>
          <w:color w:val="auto"/>
        </w:rPr>
      </w:pPr>
      <w:r w:rsidRPr="00DA1D29">
        <w:rPr>
          <w:color w:val="auto"/>
        </w:rPr>
        <w:t xml:space="preserve">Besuchen Sie uns </w:t>
      </w:r>
      <w:r w:rsidR="00B23049" w:rsidRPr="00DA1D29">
        <w:rPr>
          <w:color w:val="auto"/>
        </w:rPr>
        <w:t>in der VDMA Technologie Lounge in Halle C4, Stand 177. Wir freuen uns auf Ihren Besuch!</w:t>
      </w:r>
    </w:p>
    <w:p w14:paraId="42C1B96B" w14:textId="77777777" w:rsidR="00D12E35" w:rsidRDefault="00D12E35" w:rsidP="00CD652B">
      <w:pPr>
        <w:rPr>
          <w:color w:val="222F5B" w:themeColor="text1"/>
          <w:sz w:val="20"/>
        </w:rPr>
      </w:pPr>
    </w:p>
    <w:p w14:paraId="089C74AA" w14:textId="77777777" w:rsidR="003439B3" w:rsidRDefault="003439B3" w:rsidP="00CD652B">
      <w:pPr>
        <w:rPr>
          <w:color w:val="222F5B" w:themeColor="text1"/>
          <w:sz w:val="20"/>
        </w:rPr>
      </w:pPr>
    </w:p>
    <w:p w14:paraId="67D64048" w14:textId="77777777" w:rsidR="00D12E35" w:rsidRDefault="00D12E35" w:rsidP="00CD652B">
      <w:pPr>
        <w:rPr>
          <w:color w:val="222F5B" w:themeColor="text1"/>
          <w:sz w:val="20"/>
        </w:rPr>
      </w:pPr>
    </w:p>
    <w:p w14:paraId="052AAF57" w14:textId="37DAB085" w:rsidR="00747834" w:rsidRPr="001D6CEE" w:rsidRDefault="002F6333" w:rsidP="00CD652B">
      <w:pPr>
        <w:rPr>
          <w:color w:val="222F5B" w:themeColor="text1"/>
          <w:sz w:val="20"/>
          <w:szCs w:val="20"/>
        </w:rPr>
      </w:pPr>
      <w:r w:rsidRPr="001D6CEE">
        <w:rPr>
          <w:color w:val="222F5B" w:themeColor="text1"/>
          <w:sz w:val="20"/>
          <w:szCs w:val="20"/>
        </w:rPr>
        <w:t>Die Pressemappe des VDMA sowie seiner Kooperationspartner</w:t>
      </w:r>
      <w:r w:rsidR="00621918" w:rsidRPr="001D6CEE">
        <w:rPr>
          <w:color w:val="222F5B" w:themeColor="text1"/>
          <w:sz w:val="20"/>
          <w:szCs w:val="20"/>
        </w:rPr>
        <w:t xml:space="preserve"> mit ausführlicheren Beschreibungen</w:t>
      </w:r>
      <w:r w:rsidRPr="001D6CEE">
        <w:rPr>
          <w:color w:val="222F5B" w:themeColor="text1"/>
          <w:sz w:val="20"/>
          <w:szCs w:val="20"/>
        </w:rPr>
        <w:t xml:space="preserve"> </w:t>
      </w:r>
      <w:r w:rsidR="003B532E" w:rsidRPr="001D6CEE">
        <w:rPr>
          <w:color w:val="222F5B" w:themeColor="text1"/>
          <w:sz w:val="20"/>
          <w:szCs w:val="20"/>
        </w:rPr>
        <w:t xml:space="preserve">aller Exponate </w:t>
      </w:r>
      <w:r w:rsidRPr="001D6CEE">
        <w:rPr>
          <w:color w:val="222F5B" w:themeColor="text1"/>
          <w:sz w:val="20"/>
          <w:szCs w:val="20"/>
        </w:rPr>
        <w:t>finden Si</w:t>
      </w:r>
      <w:r w:rsidR="00621918" w:rsidRPr="001D6CEE">
        <w:rPr>
          <w:color w:val="222F5B" w:themeColor="text1"/>
          <w:sz w:val="20"/>
          <w:szCs w:val="20"/>
        </w:rPr>
        <w:t xml:space="preserve">e hier </w:t>
      </w:r>
      <w:hyperlink r:id="rId11" w:history="1">
        <w:r w:rsidR="00621918" w:rsidRPr="001D6CEE">
          <w:rPr>
            <w:rStyle w:val="Hyperlink"/>
            <w:sz w:val="20"/>
            <w:szCs w:val="20"/>
          </w:rPr>
          <w:t>zum Download</w:t>
        </w:r>
      </w:hyperlink>
      <w:r w:rsidR="00621918" w:rsidRPr="001D6CEE">
        <w:rPr>
          <w:color w:val="222F5B" w:themeColor="text1"/>
          <w:sz w:val="20"/>
          <w:szCs w:val="20"/>
        </w:rPr>
        <w:t xml:space="preserve">. </w:t>
      </w:r>
    </w:p>
    <w:p w14:paraId="2AEA4E48" w14:textId="77777777" w:rsidR="008D4F94" w:rsidRPr="001D6CEE" w:rsidRDefault="008D4F94" w:rsidP="00CD652B">
      <w:pPr>
        <w:rPr>
          <w:color w:val="222F5B" w:themeColor="text1"/>
          <w:sz w:val="20"/>
          <w:szCs w:val="20"/>
        </w:rPr>
      </w:pPr>
    </w:p>
    <w:p w14:paraId="624BB223" w14:textId="6507FDF9" w:rsidR="008D4F94" w:rsidRPr="001D6CEE" w:rsidRDefault="008D4F94" w:rsidP="008D4F94">
      <w:pPr>
        <w:pStyle w:val="Fotohinweis"/>
        <w:rPr>
          <w:szCs w:val="20"/>
        </w:rPr>
      </w:pPr>
      <w:r w:rsidRPr="001D6CEE">
        <w:rPr>
          <w:szCs w:val="20"/>
        </w:rPr>
        <w:t>Haben Sie noch Fragen? Beatrix Fraese, stellv. Geschäftsführerin VDMA Nahrungsmittelmaschinen und Verpackungsmaschinen, Telefon 069 6603 1418,</w:t>
      </w:r>
      <w:r w:rsidR="00F50577" w:rsidRPr="001D6CEE">
        <w:rPr>
          <w:szCs w:val="20"/>
        </w:rPr>
        <w:t xml:space="preserve"> E-Mail:</w:t>
      </w:r>
      <w:r w:rsidRPr="001D6CEE">
        <w:rPr>
          <w:szCs w:val="20"/>
        </w:rPr>
        <w:t xml:space="preserve"> </w:t>
      </w:r>
      <w:hyperlink r:id="rId12" w:history="1">
        <w:r w:rsidRPr="001D6CEE">
          <w:rPr>
            <w:rStyle w:val="Hyperlink"/>
            <w:color w:val="F97F08" w:themeColor="accent2"/>
            <w:szCs w:val="20"/>
          </w:rPr>
          <w:t>beatrix.fraese@vdma.eu</w:t>
        </w:r>
      </w:hyperlink>
      <w:r w:rsidRPr="001D6CEE">
        <w:rPr>
          <w:color w:val="F97F08" w:themeColor="accent2"/>
          <w:szCs w:val="20"/>
        </w:rPr>
        <w:t>,</w:t>
      </w:r>
      <w:r w:rsidRPr="001D6CEE">
        <w:rPr>
          <w:szCs w:val="20"/>
        </w:rPr>
        <w:t xml:space="preserve"> beantwortet sie gerne.</w:t>
      </w:r>
    </w:p>
    <w:p w14:paraId="5C275691" w14:textId="77777777" w:rsidR="008D4F94" w:rsidRPr="001D6CEE" w:rsidRDefault="008D4F94" w:rsidP="00CD652B">
      <w:pPr>
        <w:rPr>
          <w:color w:val="222F5B" w:themeColor="text1"/>
          <w:sz w:val="20"/>
          <w:szCs w:val="20"/>
        </w:rPr>
      </w:pPr>
    </w:p>
    <w:p w14:paraId="6917F5C0" w14:textId="2CFE35EB" w:rsidR="001634AC" w:rsidRPr="001D6CEE" w:rsidRDefault="008D4F94" w:rsidP="008D4F94">
      <w:pPr>
        <w:rPr>
          <w:color w:val="222F5B" w:themeColor="text1"/>
          <w:sz w:val="20"/>
          <w:szCs w:val="20"/>
        </w:rPr>
      </w:pPr>
      <w:r w:rsidRPr="001D6CEE">
        <w:rPr>
          <w:color w:val="222F5B" w:themeColor="text1"/>
          <w:sz w:val="20"/>
          <w:szCs w:val="20"/>
        </w:rPr>
        <w:t>Mehr Informationen zur drinktec</w:t>
      </w:r>
      <w:r w:rsidR="00FD04A3" w:rsidRPr="001D6CEE">
        <w:rPr>
          <w:color w:val="222F5B" w:themeColor="text1"/>
          <w:sz w:val="20"/>
          <w:szCs w:val="20"/>
        </w:rPr>
        <w:t xml:space="preserve">, der VDMA-Technologie Lounge und zu </w:t>
      </w:r>
      <w:r w:rsidR="00B236A5" w:rsidRPr="001D6CEE">
        <w:rPr>
          <w:color w:val="222F5B" w:themeColor="text1"/>
          <w:sz w:val="20"/>
          <w:szCs w:val="20"/>
        </w:rPr>
        <w:t>Märkten</w:t>
      </w:r>
      <w:r w:rsidR="00FD04A3" w:rsidRPr="001D6CEE">
        <w:rPr>
          <w:color w:val="222F5B" w:themeColor="text1"/>
          <w:sz w:val="20"/>
          <w:szCs w:val="20"/>
        </w:rPr>
        <w:t xml:space="preserve"> finden Sie auf unserer Webseite: </w:t>
      </w:r>
      <w:hyperlink r:id="rId13" w:history="1">
        <w:r w:rsidR="00FD04A3" w:rsidRPr="001D6CEE">
          <w:rPr>
            <w:rStyle w:val="Hyperlink"/>
            <w:sz w:val="20"/>
            <w:szCs w:val="20"/>
          </w:rPr>
          <w:t>vdma.eu/drinktec</w:t>
        </w:r>
      </w:hyperlink>
      <w:r w:rsidR="00FD04A3" w:rsidRPr="001D6CEE">
        <w:rPr>
          <w:color w:val="222F5B" w:themeColor="text1"/>
          <w:sz w:val="20"/>
          <w:szCs w:val="20"/>
        </w:rPr>
        <w:t>.</w:t>
      </w:r>
      <w:r w:rsidR="00BA2CC2">
        <w:rPr>
          <w:color w:val="222F5B" w:themeColor="text1"/>
          <w:sz w:val="20"/>
          <w:szCs w:val="20"/>
        </w:rPr>
        <w:t xml:space="preserve"> Mehr Informationen zum VDMA </w:t>
      </w:r>
      <w:r w:rsidR="00052ABA">
        <w:rPr>
          <w:color w:val="222F5B" w:themeColor="text1"/>
          <w:sz w:val="20"/>
          <w:szCs w:val="20"/>
        </w:rPr>
        <w:t xml:space="preserve">Fachverband </w:t>
      </w:r>
      <w:r w:rsidR="00BA2CC2">
        <w:rPr>
          <w:color w:val="222F5B" w:themeColor="text1"/>
          <w:sz w:val="20"/>
          <w:szCs w:val="20"/>
        </w:rPr>
        <w:t>Na</w:t>
      </w:r>
      <w:r w:rsidR="00052ABA">
        <w:rPr>
          <w:color w:val="222F5B" w:themeColor="text1"/>
          <w:sz w:val="20"/>
          <w:szCs w:val="20"/>
        </w:rPr>
        <w:t xml:space="preserve">hrungsmittelmaschinen und Verpackungsmaschinen finden Sie hier: </w:t>
      </w:r>
      <w:hyperlink r:id="rId14" w:history="1">
        <w:r w:rsidR="00052ABA" w:rsidRPr="00052ABA">
          <w:rPr>
            <w:rStyle w:val="Hyperlink"/>
            <w:sz w:val="20"/>
            <w:szCs w:val="20"/>
          </w:rPr>
          <w:t>vdma.eu/nuv</w:t>
        </w:r>
      </w:hyperlink>
      <w:r w:rsidR="00052ABA">
        <w:rPr>
          <w:color w:val="222F5B" w:themeColor="text1"/>
          <w:sz w:val="20"/>
          <w:szCs w:val="20"/>
        </w:rPr>
        <w:t>.</w:t>
      </w:r>
    </w:p>
    <w:p w14:paraId="0589C1B9" w14:textId="77777777" w:rsidR="005F7A56" w:rsidRDefault="005F7A56" w:rsidP="008D4F94">
      <w:pPr>
        <w:rPr>
          <w:color w:val="222F5B" w:themeColor="text1"/>
          <w:sz w:val="20"/>
        </w:rPr>
      </w:pPr>
    </w:p>
    <w:p w14:paraId="0C268AF3" w14:textId="77777777" w:rsidR="001D6CEE" w:rsidRPr="001D6CEE" w:rsidRDefault="001D6CEE" w:rsidP="001D6CEE">
      <w:pPr>
        <w:tabs>
          <w:tab w:val="left" w:pos="3275"/>
        </w:tabs>
        <w:rPr>
          <w:color w:val="222F5B" w:themeColor="text1"/>
          <w:sz w:val="16"/>
        </w:rPr>
      </w:pPr>
      <w:r w:rsidRPr="001D6CEE">
        <w:rPr>
          <w:color w:val="222F5B" w:themeColor="text1"/>
          <w:sz w:val="16"/>
        </w:rPr>
        <w:t>Der VDMA vertritt 3600 deutsche und europäische Unternehmen des Maschinen- und Anlagenbaus. Die Industrie steht für Innovation, Exportorientierung und Mittelstand. Die Unternehmen beschäftigen insgesamt rund 3 Millionen Menschen in der EU-27, davon mehr als 1,2 Millionen allein in Deutschland. Damit ist der Maschinen- und Anlagenbau unter den Investitionsgüterindustrien der größte Arbeitgeber, sowohl in der EU-27 als auch in Deutschland. Er steht in der Europäischen Union für ein Umsatzvolumen von geschätzt rund 870 Milliarden Euro. Rund 80 Prozent der in der EU verkauften Maschinen stammen aus einer Fertigungsstätte im Binnenmarkt.</w:t>
      </w:r>
    </w:p>
    <w:p w14:paraId="1A564880" w14:textId="77777777" w:rsidR="005F7A56" w:rsidRPr="00D12E35" w:rsidRDefault="005F7A56" w:rsidP="005F7A56">
      <w:pPr>
        <w:tabs>
          <w:tab w:val="left" w:pos="3275"/>
        </w:tabs>
        <w:rPr>
          <w:highlight w:val="yellow"/>
        </w:rPr>
      </w:pPr>
    </w:p>
    <w:p w14:paraId="2918E9A9" w14:textId="57F26828" w:rsidR="00E71BD4" w:rsidRDefault="00E71BD4">
      <w:pPr>
        <w:spacing w:after="160" w:line="259" w:lineRule="auto"/>
        <w:rPr>
          <w:color w:val="222F5B" w:themeColor="text1"/>
          <w:sz w:val="20"/>
        </w:rPr>
      </w:pPr>
      <w:r>
        <w:rPr>
          <w:color w:val="222F5B" w:themeColor="text1"/>
          <w:sz w:val="20"/>
        </w:rPr>
        <w:br w:type="page"/>
      </w:r>
    </w:p>
    <w:p w14:paraId="09929EA7" w14:textId="77777777" w:rsidR="001634AC" w:rsidRDefault="001634AC" w:rsidP="008D4F94">
      <w:pPr>
        <w:rPr>
          <w:color w:val="222F5B" w:themeColor="text1"/>
          <w:sz w:val="20"/>
        </w:rPr>
      </w:pPr>
    </w:p>
    <w:p w14:paraId="54911CEB" w14:textId="6B68F345" w:rsidR="008D4F94" w:rsidRPr="00CA5AC1" w:rsidRDefault="00602712" w:rsidP="00CD652B">
      <w:pPr>
        <w:rPr>
          <w:b/>
          <w:bCs/>
          <w:color w:val="222F5B" w:themeColor="text1"/>
          <w:sz w:val="20"/>
        </w:rPr>
      </w:pPr>
      <w:r w:rsidRPr="00CA5AC1">
        <w:rPr>
          <w:b/>
          <w:bCs/>
          <w:color w:val="222F5B" w:themeColor="text1"/>
          <w:sz w:val="20"/>
        </w:rPr>
        <w:t>Ihre Ansprechpartner auf der drinktec:</w:t>
      </w:r>
    </w:p>
    <w:p w14:paraId="059A6237" w14:textId="77777777" w:rsidR="00602712" w:rsidRDefault="00602712" w:rsidP="00CD652B">
      <w:pPr>
        <w:rPr>
          <w:color w:val="222F5B" w:themeColor="text1"/>
          <w:sz w:val="20"/>
        </w:rPr>
      </w:pPr>
    </w:p>
    <w:p w14:paraId="65CDA667" w14:textId="7075A47B" w:rsidR="008B46EC" w:rsidRPr="008B46EC" w:rsidRDefault="008B46EC" w:rsidP="008B46EC">
      <w:pPr>
        <w:rPr>
          <w:color w:val="222F5B" w:themeColor="text1"/>
          <w:sz w:val="20"/>
        </w:rPr>
      </w:pPr>
      <w:r w:rsidRPr="008B46EC">
        <w:rPr>
          <w:b/>
          <w:bCs/>
          <w:color w:val="222F5B" w:themeColor="text1"/>
          <w:sz w:val="20"/>
        </w:rPr>
        <w:t>Fraunhofer-Institut für Verfahrenstechnik und Verpackung IVV</w:t>
      </w:r>
      <w:r w:rsidRPr="008B46EC">
        <w:rPr>
          <w:color w:val="222F5B" w:themeColor="text1"/>
          <w:sz w:val="20"/>
        </w:rPr>
        <w:t>, Dresden</w:t>
      </w:r>
      <w:r w:rsidR="00602712">
        <w:rPr>
          <w:color w:val="222F5B" w:themeColor="text1"/>
          <w:sz w:val="20"/>
        </w:rPr>
        <w:t xml:space="preserve">: Max Hesse, </w:t>
      </w:r>
      <w:r w:rsidRPr="008B46EC">
        <w:rPr>
          <w:color w:val="222F5B" w:themeColor="text1"/>
          <w:sz w:val="20"/>
        </w:rPr>
        <w:t xml:space="preserve">Chief Engineer Verarbeitungs- und Reinigungssysteme, </w:t>
      </w:r>
      <w:r w:rsidR="00F50577">
        <w:rPr>
          <w:color w:val="222F5B" w:themeColor="text1"/>
          <w:sz w:val="20"/>
        </w:rPr>
        <w:t>E-Mail:</w:t>
      </w:r>
      <w:r w:rsidRPr="008B46EC">
        <w:rPr>
          <w:color w:val="222F5B" w:themeColor="text1"/>
          <w:sz w:val="20"/>
        </w:rPr>
        <w:t xml:space="preserve"> </w:t>
      </w:r>
      <w:hyperlink r:id="rId15" w:history="1">
        <w:r w:rsidRPr="008B46EC">
          <w:rPr>
            <w:rStyle w:val="Hyperlink"/>
            <w:sz w:val="20"/>
          </w:rPr>
          <w:t>max.hesse@ivv-dd.fraunhofer.de</w:t>
        </w:r>
      </w:hyperlink>
    </w:p>
    <w:p w14:paraId="0DB1A66D" w14:textId="1D759C5B" w:rsidR="00602712" w:rsidRPr="003B532E" w:rsidRDefault="00602712" w:rsidP="00CD652B">
      <w:pPr>
        <w:rPr>
          <w:color w:val="222F5B" w:themeColor="text1"/>
          <w:sz w:val="20"/>
        </w:rPr>
      </w:pPr>
    </w:p>
    <w:p w14:paraId="211B09DA" w14:textId="1BD65BD0" w:rsidR="005C6121" w:rsidRPr="00ED6440" w:rsidRDefault="001608F4" w:rsidP="005C6121">
      <w:pPr>
        <w:rPr>
          <w:color w:val="222F5B" w:themeColor="text1"/>
          <w:sz w:val="20"/>
          <w:lang w:val="en-US"/>
        </w:rPr>
      </w:pPr>
      <w:r w:rsidRPr="00ED6440">
        <w:rPr>
          <w:b/>
          <w:bCs/>
          <w:color w:val="222F5B" w:themeColor="text1"/>
          <w:sz w:val="20"/>
          <w:lang w:val="en-US"/>
        </w:rPr>
        <w:t>ITQ GmbH</w:t>
      </w:r>
      <w:r w:rsidR="005C6121" w:rsidRPr="00ED6440">
        <w:rPr>
          <w:color w:val="222F5B" w:themeColor="text1"/>
          <w:sz w:val="20"/>
          <w:lang w:val="en-US"/>
        </w:rPr>
        <w:t xml:space="preserve">, </w:t>
      </w:r>
      <w:r w:rsidRPr="00ED6440">
        <w:rPr>
          <w:color w:val="222F5B" w:themeColor="text1"/>
          <w:sz w:val="20"/>
          <w:lang w:val="en-US"/>
        </w:rPr>
        <w:t>G</w:t>
      </w:r>
      <w:r w:rsidR="00ED6440" w:rsidRPr="00ED6440">
        <w:rPr>
          <w:color w:val="222F5B" w:themeColor="text1"/>
          <w:sz w:val="20"/>
          <w:lang w:val="en-US"/>
        </w:rPr>
        <w:t>a</w:t>
      </w:r>
      <w:r w:rsidRPr="00ED6440">
        <w:rPr>
          <w:color w:val="222F5B" w:themeColor="text1"/>
          <w:sz w:val="20"/>
          <w:lang w:val="en-US"/>
        </w:rPr>
        <w:t>rching</w:t>
      </w:r>
      <w:r w:rsidR="0040090D">
        <w:rPr>
          <w:color w:val="222F5B" w:themeColor="text1"/>
          <w:sz w:val="20"/>
          <w:lang w:val="en-US"/>
        </w:rPr>
        <w:t>:</w:t>
      </w:r>
      <w:r w:rsidR="005C6121" w:rsidRPr="00ED6440">
        <w:rPr>
          <w:color w:val="222F5B" w:themeColor="text1"/>
          <w:sz w:val="20"/>
          <w:lang w:val="en-US"/>
        </w:rPr>
        <w:t xml:space="preserve"> </w:t>
      </w:r>
      <w:r w:rsidR="00ED6440" w:rsidRPr="00ED6440">
        <w:rPr>
          <w:color w:val="222F5B" w:themeColor="text1"/>
          <w:sz w:val="20"/>
          <w:lang w:val="en-US"/>
        </w:rPr>
        <w:t>Caroline Schiller</w:t>
      </w:r>
      <w:r w:rsidR="005C6121" w:rsidRPr="00ED6440">
        <w:rPr>
          <w:color w:val="222F5B" w:themeColor="text1"/>
          <w:sz w:val="20"/>
          <w:lang w:val="en-US"/>
        </w:rPr>
        <w:t xml:space="preserve">, </w:t>
      </w:r>
      <w:r w:rsidR="00ED6440" w:rsidRPr="00ED6440">
        <w:rPr>
          <w:color w:val="222F5B" w:themeColor="text1"/>
          <w:sz w:val="20"/>
          <w:lang w:val="en-US"/>
        </w:rPr>
        <w:t>Marketin</w:t>
      </w:r>
      <w:r w:rsidR="00ED6440">
        <w:rPr>
          <w:color w:val="222F5B" w:themeColor="text1"/>
          <w:sz w:val="20"/>
          <w:lang w:val="en-US"/>
        </w:rPr>
        <w:t>g Manager</w:t>
      </w:r>
      <w:r w:rsidR="005C6121" w:rsidRPr="00ED6440">
        <w:rPr>
          <w:color w:val="222F5B" w:themeColor="text1"/>
          <w:sz w:val="20"/>
          <w:lang w:val="en-US"/>
        </w:rPr>
        <w:t>, E-Mail</w:t>
      </w:r>
      <w:r w:rsidR="004D38A0">
        <w:rPr>
          <w:color w:val="222F5B" w:themeColor="text1"/>
          <w:sz w:val="20"/>
          <w:lang w:val="en-US"/>
        </w:rPr>
        <w:t xml:space="preserve">: </w:t>
      </w:r>
      <w:hyperlink r:id="rId16" w:history="1">
        <w:r w:rsidR="004D38A0" w:rsidRPr="004D38A0">
          <w:rPr>
            <w:rStyle w:val="Hyperlink"/>
            <w:sz w:val="20"/>
            <w:lang w:val="en-US"/>
          </w:rPr>
          <w:t>schiller@itq.de</w:t>
        </w:r>
      </w:hyperlink>
      <w:r w:rsidR="005C6121" w:rsidRPr="00ED6440">
        <w:rPr>
          <w:color w:val="222F5B" w:themeColor="text1"/>
          <w:sz w:val="20"/>
          <w:lang w:val="en-US"/>
        </w:rPr>
        <w:t xml:space="preserve"> </w:t>
      </w:r>
    </w:p>
    <w:p w14:paraId="08AC8EC3" w14:textId="77777777" w:rsidR="00A21C4C" w:rsidRPr="00770B04" w:rsidRDefault="00A21C4C" w:rsidP="005C6121">
      <w:pPr>
        <w:rPr>
          <w:color w:val="222F5B" w:themeColor="text1"/>
          <w:sz w:val="20"/>
          <w:lang w:val="en-US"/>
        </w:rPr>
      </w:pPr>
    </w:p>
    <w:p w14:paraId="4B77AB6B" w14:textId="5F05D8C5" w:rsidR="00A21C4C" w:rsidRPr="00914E1E" w:rsidRDefault="00A21C4C" w:rsidP="00A21C4C">
      <w:pPr>
        <w:rPr>
          <w:color w:val="222F5B" w:themeColor="text1"/>
          <w:sz w:val="20"/>
        </w:rPr>
      </w:pPr>
      <w:r w:rsidRPr="00914E1E">
        <w:rPr>
          <w:b/>
          <w:bCs/>
          <w:color w:val="222F5B" w:themeColor="text1"/>
          <w:sz w:val="20"/>
        </w:rPr>
        <w:t>Krones AG</w:t>
      </w:r>
      <w:r w:rsidRPr="00914E1E">
        <w:rPr>
          <w:color w:val="222F5B" w:themeColor="text1"/>
          <w:sz w:val="20"/>
        </w:rPr>
        <w:t xml:space="preserve">, Neutraubling: </w:t>
      </w:r>
      <w:r w:rsidR="00914E1E" w:rsidRPr="00914E1E">
        <w:rPr>
          <w:color w:val="222F5B" w:themeColor="text1"/>
          <w:sz w:val="20"/>
        </w:rPr>
        <w:t>Peter Mört</w:t>
      </w:r>
      <w:r w:rsidR="00914E1E">
        <w:rPr>
          <w:color w:val="222F5B" w:themeColor="text1"/>
          <w:sz w:val="20"/>
        </w:rPr>
        <w:t>l</w:t>
      </w:r>
      <w:r w:rsidRPr="00914E1E">
        <w:rPr>
          <w:color w:val="222F5B" w:themeColor="text1"/>
          <w:sz w:val="20"/>
        </w:rPr>
        <w:t xml:space="preserve">, </w:t>
      </w:r>
      <w:r w:rsidR="00914E1E">
        <w:rPr>
          <w:color w:val="222F5B" w:themeColor="text1"/>
          <w:sz w:val="20"/>
        </w:rPr>
        <w:t>Public Relations</w:t>
      </w:r>
      <w:r w:rsidRPr="00914E1E">
        <w:rPr>
          <w:color w:val="222F5B" w:themeColor="text1"/>
          <w:sz w:val="20"/>
        </w:rPr>
        <w:t xml:space="preserve">, E-Mail: </w:t>
      </w:r>
      <w:hyperlink r:id="rId17" w:history="1">
        <w:r w:rsidR="00914E1E" w:rsidRPr="00914E1E">
          <w:rPr>
            <w:rStyle w:val="Hyperlink"/>
            <w:sz w:val="20"/>
          </w:rPr>
          <w:t>peter.moertl@krones.com</w:t>
        </w:r>
      </w:hyperlink>
    </w:p>
    <w:p w14:paraId="5B2592A5" w14:textId="77777777" w:rsidR="00A21C4C" w:rsidRDefault="00A21C4C" w:rsidP="005C6121">
      <w:pPr>
        <w:rPr>
          <w:color w:val="222F5B" w:themeColor="text1"/>
          <w:sz w:val="20"/>
        </w:rPr>
      </w:pPr>
    </w:p>
    <w:p w14:paraId="2F7F801F" w14:textId="4FC720EB" w:rsidR="00B560A2" w:rsidRPr="00B560A2" w:rsidRDefault="00B560A2" w:rsidP="00B560A2">
      <w:pPr>
        <w:rPr>
          <w:b/>
          <w:bCs/>
          <w:color w:val="222F5B" w:themeColor="text1"/>
          <w:sz w:val="20"/>
        </w:rPr>
      </w:pPr>
      <w:r>
        <w:rPr>
          <w:b/>
          <w:bCs/>
          <w:color w:val="222F5B" w:themeColor="text1"/>
          <w:sz w:val="20"/>
        </w:rPr>
        <w:t xml:space="preserve">SLUB – Sächsische </w:t>
      </w:r>
      <w:r w:rsidR="00C74C17" w:rsidRPr="00C74C17">
        <w:rPr>
          <w:b/>
          <w:bCs/>
          <w:color w:val="222F5B" w:themeColor="text1"/>
          <w:sz w:val="20"/>
        </w:rPr>
        <w:t>Landesbibliothek – Staats- und Universitätsbibliothek Dresden</w:t>
      </w:r>
      <w:r w:rsidR="00F94FE4">
        <w:rPr>
          <w:b/>
          <w:bCs/>
          <w:color w:val="222F5B" w:themeColor="text1"/>
          <w:sz w:val="20"/>
        </w:rPr>
        <w:t>:</w:t>
      </w:r>
      <w:r w:rsidRPr="00914E1E">
        <w:rPr>
          <w:color w:val="222F5B" w:themeColor="text1"/>
          <w:sz w:val="20"/>
        </w:rPr>
        <w:t xml:space="preserve"> </w:t>
      </w:r>
      <w:r w:rsidR="00C74C17">
        <w:rPr>
          <w:color w:val="222F5B" w:themeColor="text1"/>
          <w:sz w:val="20"/>
        </w:rPr>
        <w:t>Henriette Wiehl</w:t>
      </w:r>
      <w:r w:rsidRPr="00914E1E">
        <w:rPr>
          <w:color w:val="222F5B" w:themeColor="text1"/>
          <w:sz w:val="20"/>
        </w:rPr>
        <w:t xml:space="preserve">, </w:t>
      </w:r>
      <w:r w:rsidR="006F7B61">
        <w:rPr>
          <w:color w:val="222F5B" w:themeColor="text1"/>
          <w:sz w:val="20"/>
        </w:rPr>
        <w:t>Projektleiterin</w:t>
      </w:r>
      <w:r w:rsidRPr="00914E1E">
        <w:rPr>
          <w:color w:val="222F5B" w:themeColor="text1"/>
          <w:sz w:val="20"/>
        </w:rPr>
        <w:t xml:space="preserve">, E-Mail: </w:t>
      </w:r>
      <w:hyperlink r:id="rId18" w:history="1">
        <w:r w:rsidR="006C63A4" w:rsidRPr="006C63A4">
          <w:rPr>
            <w:rStyle w:val="Hyperlink"/>
            <w:sz w:val="20"/>
          </w:rPr>
          <w:t>henriette.wiehl@slub-dresden.de</w:t>
        </w:r>
      </w:hyperlink>
    </w:p>
    <w:p w14:paraId="264B3D68" w14:textId="77777777" w:rsidR="00B560A2" w:rsidRPr="00914E1E" w:rsidRDefault="00B560A2" w:rsidP="005C6121">
      <w:pPr>
        <w:rPr>
          <w:color w:val="222F5B" w:themeColor="text1"/>
          <w:sz w:val="20"/>
        </w:rPr>
      </w:pPr>
    </w:p>
    <w:p w14:paraId="225C61CF" w14:textId="77777777" w:rsidR="005828CD" w:rsidRDefault="005828CD" w:rsidP="005828CD">
      <w:pPr>
        <w:rPr>
          <w:color w:val="222F5B" w:themeColor="text1"/>
          <w:sz w:val="20"/>
        </w:rPr>
      </w:pPr>
      <w:r w:rsidRPr="00F50577">
        <w:rPr>
          <w:b/>
          <w:bCs/>
          <w:color w:val="222F5B" w:themeColor="text1"/>
          <w:sz w:val="20"/>
        </w:rPr>
        <w:t>Hochschule Geisenheim University, Institut für Oenologie</w:t>
      </w:r>
      <w:r>
        <w:rPr>
          <w:color w:val="222F5B" w:themeColor="text1"/>
          <w:sz w:val="20"/>
        </w:rPr>
        <w:t>: Lorenzo Italiano, B.SC.,</w:t>
      </w:r>
      <w:r w:rsidRPr="008B46EC">
        <w:rPr>
          <w:color w:val="222F5B" w:themeColor="text1"/>
          <w:sz w:val="20"/>
        </w:rPr>
        <w:t xml:space="preserve"> </w:t>
      </w:r>
      <w:r>
        <w:rPr>
          <w:color w:val="222F5B" w:themeColor="text1"/>
          <w:sz w:val="20"/>
        </w:rPr>
        <w:t xml:space="preserve">E-Mail: </w:t>
      </w:r>
      <w:hyperlink r:id="rId19" w:history="1">
        <w:r w:rsidRPr="00174CC3">
          <w:rPr>
            <w:rStyle w:val="Hyperlink"/>
            <w:sz w:val="20"/>
          </w:rPr>
          <w:t>italiano@hs-gm.de</w:t>
        </w:r>
      </w:hyperlink>
    </w:p>
    <w:p w14:paraId="3210DC31" w14:textId="77777777" w:rsidR="005C6121" w:rsidRPr="00914E1E" w:rsidRDefault="005C6121" w:rsidP="00977908">
      <w:pPr>
        <w:rPr>
          <w:highlight w:val="yellow"/>
        </w:rPr>
      </w:pPr>
    </w:p>
    <w:p w14:paraId="602BA962" w14:textId="77777777" w:rsidR="00977908" w:rsidRPr="00296A87" w:rsidRDefault="00977908" w:rsidP="00296A87">
      <w:pPr>
        <w:ind w:left="360" w:hanging="360"/>
        <w:rPr>
          <w:highlight w:val="yellow"/>
        </w:rPr>
      </w:pPr>
    </w:p>
    <w:p w14:paraId="50D0C53F" w14:textId="77777777" w:rsidR="002D35C2" w:rsidRPr="00296A87" w:rsidRDefault="002D35C2" w:rsidP="00977908">
      <w:pPr>
        <w:tabs>
          <w:tab w:val="left" w:pos="3275"/>
        </w:tabs>
        <w:rPr>
          <w:rStyle w:val="Hyperlink"/>
          <w:color w:val="auto"/>
          <w:highlight w:val="yellow"/>
          <w:u w:val="none"/>
        </w:rPr>
      </w:pPr>
    </w:p>
    <w:p w14:paraId="3A054B7F" w14:textId="77777777" w:rsidR="00977908" w:rsidRPr="0046339B" w:rsidRDefault="00977908" w:rsidP="00977908"/>
    <w:p w14:paraId="782E0FF7" w14:textId="77777777" w:rsidR="00977908" w:rsidRPr="00E44A3E" w:rsidRDefault="00977908" w:rsidP="00977908"/>
    <w:p w14:paraId="06663A22" w14:textId="77777777" w:rsidR="00872F11" w:rsidRPr="00E44A3E" w:rsidRDefault="00872F11" w:rsidP="00977908"/>
    <w:sectPr w:rsidR="00872F11" w:rsidRPr="00E44A3E" w:rsidSect="00E91A2D">
      <w:headerReference w:type="default" r:id="rId20"/>
      <w:footerReference w:type="even" r:id="rId21"/>
      <w:footerReference w:type="default" r:id="rId22"/>
      <w:headerReference w:type="first" r:id="rId23"/>
      <w:footerReference w:type="first" r:id="rId24"/>
      <w:pgSz w:w="11906" w:h="16838" w:code="9"/>
      <w:pgMar w:top="2552" w:right="1134"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EC801" w14:textId="77777777" w:rsidR="00BD66C8" w:rsidRDefault="00BD66C8">
      <w:pPr>
        <w:spacing w:line="240" w:lineRule="auto"/>
      </w:pPr>
      <w:r>
        <w:separator/>
      </w:r>
    </w:p>
  </w:endnote>
  <w:endnote w:type="continuationSeparator" w:id="0">
    <w:p w14:paraId="7DFBFEAF" w14:textId="77777777" w:rsidR="00BD66C8" w:rsidRDefault="00BD66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Überschriften)">
    <w:altName w:val="Arial"/>
    <w:charset w:val="00"/>
    <w:family w:val="roman"/>
    <w:pitch w:val="default"/>
  </w:font>
  <w:font w:name="Times New Roman (Überschrifte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992836352"/>
      <w:docPartObj>
        <w:docPartGallery w:val="Page Numbers (Bottom of Page)"/>
        <w:docPartUnique/>
      </w:docPartObj>
    </w:sdtPr>
    <w:sdtContent>
      <w:p w14:paraId="0057A9B1" w14:textId="77777777" w:rsidR="00E91A2D" w:rsidRDefault="00A222CC" w:rsidP="00B4092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fldChar w:fldCharType="end"/>
        </w:r>
      </w:p>
    </w:sdtContent>
  </w:sdt>
  <w:p w14:paraId="3E158EE4" w14:textId="77777777" w:rsidR="00E91A2D" w:rsidRDefault="00E91A2D" w:rsidP="00E91A2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002401721"/>
      <w:docPartObj>
        <w:docPartGallery w:val="Page Numbers (Bottom of Page)"/>
        <w:docPartUnique/>
      </w:docPartObj>
    </w:sdtPr>
    <w:sdtEndPr>
      <w:rPr>
        <w:rStyle w:val="Absatz-Standardschriftart"/>
      </w:rPr>
    </w:sdtEndPr>
    <w:sdtContent>
      <w:p w14:paraId="12307FB0" w14:textId="77777777" w:rsidR="00E91A2D" w:rsidRPr="00E91A2D" w:rsidRDefault="00A222CC" w:rsidP="00B4092B">
        <w:pPr>
          <w:pStyle w:val="Fuzeile"/>
          <w:framePr w:wrap="none" w:vAnchor="text" w:hAnchor="margin" w:xAlign="right" w:y="1"/>
        </w:pPr>
        <w:r w:rsidRPr="00E91A2D">
          <w:fldChar w:fldCharType="begin"/>
        </w:r>
        <w:r w:rsidRPr="00E91A2D">
          <w:instrText xml:space="preserve"> PAGE </w:instrText>
        </w:r>
        <w:r w:rsidRPr="00E91A2D">
          <w:fldChar w:fldCharType="separate"/>
        </w:r>
        <w:r w:rsidRPr="00E91A2D">
          <w:t>3</w:t>
        </w:r>
        <w:r w:rsidRPr="00E91A2D">
          <w:fldChar w:fldCharType="end"/>
        </w:r>
      </w:p>
    </w:sdtContent>
  </w:sdt>
  <w:p w14:paraId="699F49AB" w14:textId="77777777" w:rsidR="00E91A2D" w:rsidRDefault="00E91A2D" w:rsidP="00E91A2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9713" w14:textId="77777777" w:rsidR="00250FB9" w:rsidRDefault="00A222CC" w:rsidP="00E91A2D">
    <w:pPr>
      <w:pStyle w:val="Fuzeile"/>
      <w:ind w:right="360"/>
    </w:pPr>
    <w:r>
      <w:rPr>
        <w:noProof/>
      </w:rPr>
      <mc:AlternateContent>
        <mc:Choice Requires="wps">
          <w:drawing>
            <wp:anchor distT="45720" distB="45720" distL="114300" distR="114300" simplePos="0" relativeHeight="251662336" behindDoc="1" locked="1" layoutInCell="1" allowOverlap="0" wp14:anchorId="00E7D75F" wp14:editId="593E1AA5">
              <wp:simplePos x="0" y="0"/>
              <wp:positionH relativeFrom="column">
                <wp:posOffset>3960495</wp:posOffset>
              </wp:positionH>
              <wp:positionV relativeFrom="page">
                <wp:posOffset>9541510</wp:posOffset>
              </wp:positionV>
              <wp:extent cx="2375916" cy="1562227"/>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916" cy="1562227"/>
                      </a:xfrm>
                      <a:prstGeom prst="rect">
                        <a:avLst/>
                      </a:prstGeom>
                      <a:noFill/>
                      <a:ln w="9525">
                        <a:noFill/>
                        <a:miter lim="800000"/>
                        <a:headEnd/>
                        <a:tailEnd/>
                      </a:ln>
                    </wps:spPr>
                    <wps:txbx>
                      <w:txbxContent>
                        <w:p w14:paraId="5F0454BE" w14:textId="77777777" w:rsidR="00A222CC" w:rsidRPr="00A222CC" w:rsidRDefault="00A222CC" w:rsidP="00A222CC">
                          <w:pPr>
                            <w:pStyle w:val="Fuzeile"/>
                            <w:rPr>
                              <w:b/>
                              <w:bCs/>
                              <w:color w:val="auto"/>
                            </w:rPr>
                          </w:pPr>
                          <w:r w:rsidRPr="00A222CC">
                            <w:rPr>
                              <w:b/>
                              <w:bCs/>
                              <w:color w:val="auto"/>
                            </w:rPr>
                            <w:t>Nahrungsmittelmaschinen</w:t>
                          </w:r>
                          <w:r w:rsidRPr="00A222CC">
                            <w:rPr>
                              <w:b/>
                              <w:bCs/>
                              <w:color w:val="auto"/>
                            </w:rPr>
                            <w:br/>
                            <w:t>und Verpackungsmaschinen</w:t>
                          </w:r>
                        </w:p>
                        <w:p w14:paraId="4433F6EF" w14:textId="77777777" w:rsidR="00A222CC" w:rsidRPr="00A222CC" w:rsidRDefault="00A222CC" w:rsidP="00A222CC">
                          <w:pPr>
                            <w:pStyle w:val="Fuzeile"/>
                            <w:rPr>
                              <w:b/>
                              <w:bCs/>
                              <w:color w:val="auto"/>
                            </w:rPr>
                          </w:pPr>
                          <w:r w:rsidRPr="00A222CC">
                            <w:rPr>
                              <w:b/>
                              <w:bCs/>
                              <w:color w:val="auto"/>
                            </w:rPr>
                            <w:t>Vorsitzende/r: Christian Traumann</w:t>
                          </w:r>
                        </w:p>
                        <w:p w14:paraId="1894F69C" w14:textId="77777777" w:rsidR="00A222CC" w:rsidRPr="00A222CC" w:rsidRDefault="00A222CC" w:rsidP="00A222CC">
                          <w:pPr>
                            <w:pStyle w:val="Fuzeile"/>
                            <w:rPr>
                              <w:b/>
                              <w:bCs/>
                              <w:color w:val="auto"/>
                            </w:rPr>
                          </w:pPr>
                          <w:r w:rsidRPr="00A222CC">
                            <w:rPr>
                              <w:b/>
                              <w:bCs/>
                              <w:color w:val="auto"/>
                            </w:rPr>
                            <w:t>Geschäftsführer/in: Richard Clemens</w:t>
                          </w:r>
                        </w:p>
                        <w:p w14:paraId="25C57299" w14:textId="77777777" w:rsidR="00A222CC" w:rsidRPr="00A222CC" w:rsidRDefault="00A222CC" w:rsidP="00A222CC">
                          <w:pPr>
                            <w:pStyle w:val="Fuzeile"/>
                            <w:rPr>
                              <w:b/>
                              <w:bCs/>
                              <w:color w:val="auto"/>
                            </w:rPr>
                          </w:pPr>
                        </w:p>
                        <w:p w14:paraId="22CA2CB4" w14:textId="77777777" w:rsidR="00A222CC" w:rsidRPr="00A222CC" w:rsidRDefault="00A222CC" w:rsidP="00A222CC">
                          <w:pPr>
                            <w:pStyle w:val="Fuzeile"/>
                            <w:rPr>
                              <w:b/>
                              <w:bCs/>
                              <w:color w:val="auto"/>
                            </w:rPr>
                          </w:pPr>
                          <w:r w:rsidRPr="00A222CC">
                            <w:rPr>
                              <w:b/>
                              <w:bCs/>
                              <w:color w:val="auto"/>
                            </w:rPr>
                            <w:t>Präsident: Bertram Kawlath</w:t>
                          </w:r>
                        </w:p>
                        <w:p w14:paraId="4121B60E" w14:textId="77777777" w:rsidR="00A222CC" w:rsidRPr="00A222CC" w:rsidRDefault="00A222CC" w:rsidP="00A222CC">
                          <w:pPr>
                            <w:pStyle w:val="Fuzeile"/>
                            <w:rPr>
                              <w:b/>
                              <w:bCs/>
                              <w:color w:val="auto"/>
                            </w:rPr>
                          </w:pPr>
                          <w:r w:rsidRPr="00A222CC">
                            <w:rPr>
                              <w:b/>
                              <w:bCs/>
                              <w:color w:val="auto"/>
                            </w:rPr>
                            <w:t>Hauptgeschäftsführer: Thilo Brodtmann</w:t>
                          </w:r>
                        </w:p>
                        <w:p w14:paraId="2C9C2D07" w14:textId="77777777" w:rsidR="00D82B6D" w:rsidRDefault="00D82B6D" w:rsidP="00D82B6D">
                          <w:pPr>
                            <w:pStyle w:val="Fuzeile"/>
                          </w:pP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E7D75F" id="_x0000_t202" coordsize="21600,21600" o:spt="202" path="m,l,21600r21600,l21600,xe">
              <v:stroke joinstyle="miter"/>
              <v:path gradientshapeok="t" o:connecttype="rect"/>
            </v:shapetype>
            <v:shape id="Textfeld 2" o:spid="_x0000_s1026" type="#_x0000_t202" style="position:absolute;margin-left:311.85pt;margin-top:751.3pt;width:187.1pt;height:123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" o:allowoverlap="f" filled="f" stroked="f">
              <v:textbox style="mso-fit-shape-to-text:t" inset="0,0,0,0">
                <w:txbxContent>
                  <w:p w14:paraId="5F0454BE" w14:textId="77777777" w:rsidR="00A222CC" w:rsidRPr="00A222CC" w:rsidRDefault="00A222CC" w:rsidP="00A222CC">
                    <w:pPr>
                      <w:pStyle w:val="Fuzeile"/>
                      <w:rPr>
                        <w:b/>
                        <w:bCs/>
                        <w:color w:val="auto"/>
                      </w:rPr>
                    </w:pPr>
                    <w:r w:rsidRPr="00A222CC">
                      <w:rPr>
                        <w:b/>
                        <w:bCs/>
                        <w:color w:val="auto"/>
                      </w:rPr>
                      <w:t>Nahrungsmittelmaschinen</w:t>
                    </w:r>
                    <w:r w:rsidRPr="00A222CC">
                      <w:rPr>
                        <w:b/>
                        <w:bCs/>
                        <w:color w:val="auto"/>
                      </w:rPr>
                      <w:br/>
                      <w:t>und Verpackungsmaschinen</w:t>
                    </w:r>
                  </w:p>
                  <w:p w14:paraId="4433F6EF" w14:textId="77777777" w:rsidR="00A222CC" w:rsidRPr="00A222CC" w:rsidRDefault="00A222CC" w:rsidP="00A222CC">
                    <w:pPr>
                      <w:pStyle w:val="Fuzeile"/>
                      <w:rPr>
                        <w:b/>
                        <w:bCs/>
                        <w:color w:val="auto"/>
                      </w:rPr>
                    </w:pPr>
                    <w:r w:rsidRPr="00A222CC">
                      <w:rPr>
                        <w:b/>
                        <w:bCs/>
                        <w:color w:val="auto"/>
                      </w:rPr>
                      <w:t>Vorsitzende/r: Christian Traumann</w:t>
                    </w:r>
                  </w:p>
                  <w:p w14:paraId="1894F69C" w14:textId="77777777" w:rsidR="00A222CC" w:rsidRPr="00A222CC" w:rsidRDefault="00A222CC" w:rsidP="00A222CC">
                    <w:pPr>
                      <w:pStyle w:val="Fuzeile"/>
                      <w:rPr>
                        <w:b/>
                        <w:bCs/>
                        <w:color w:val="auto"/>
                      </w:rPr>
                    </w:pPr>
                    <w:r w:rsidRPr="00A222CC">
                      <w:rPr>
                        <w:b/>
                        <w:bCs/>
                        <w:color w:val="auto"/>
                      </w:rPr>
                      <w:t>Geschäftsführer/in: Richard Clemens</w:t>
                    </w:r>
                  </w:p>
                  <w:p w14:paraId="25C57299" w14:textId="77777777" w:rsidR="00A222CC" w:rsidRPr="00A222CC" w:rsidRDefault="00A222CC" w:rsidP="00A222CC">
                    <w:pPr>
                      <w:pStyle w:val="Fuzeile"/>
                      <w:rPr>
                        <w:b/>
                        <w:bCs/>
                        <w:color w:val="auto"/>
                      </w:rPr>
                    </w:pPr>
                  </w:p>
                  <w:p w14:paraId="22CA2CB4" w14:textId="77777777" w:rsidR="00A222CC" w:rsidRPr="00A222CC" w:rsidRDefault="00A222CC" w:rsidP="00A222CC">
                    <w:pPr>
                      <w:pStyle w:val="Fuzeile"/>
                      <w:rPr>
                        <w:b/>
                        <w:bCs/>
                        <w:color w:val="auto"/>
                      </w:rPr>
                    </w:pPr>
                    <w:r w:rsidRPr="00A222CC">
                      <w:rPr>
                        <w:b/>
                        <w:bCs/>
                        <w:color w:val="auto"/>
                      </w:rPr>
                      <w:t>Präsident: Bertram Kawlath</w:t>
                    </w:r>
                  </w:p>
                  <w:p w14:paraId="4121B60E" w14:textId="77777777" w:rsidR="00A222CC" w:rsidRPr="00A222CC" w:rsidRDefault="00A222CC" w:rsidP="00A222CC">
                    <w:pPr>
                      <w:pStyle w:val="Fuzeile"/>
                      <w:rPr>
                        <w:b/>
                        <w:bCs/>
                        <w:color w:val="auto"/>
                      </w:rPr>
                    </w:pPr>
                    <w:r w:rsidRPr="00A222CC">
                      <w:rPr>
                        <w:b/>
                        <w:bCs/>
                        <w:color w:val="auto"/>
                      </w:rPr>
                      <w:t>Hauptgeschäftsführer: Thilo Brodtmann</w:t>
                    </w:r>
                  </w:p>
                  <w:p w14:paraId="2C9C2D07" w14:textId="77777777" w:rsidR="00D82B6D" w:rsidRDefault="00D82B6D" w:rsidP="00D82B6D">
                    <w:pPr>
                      <w:pStyle w:val="Fuzeile"/>
                    </w:pPr>
                  </w:p>
                </w:txbxContent>
              </v:textbox>
              <w10:wrap anchory="page"/>
              <w10:anchorlock/>
            </v:shape>
          </w:pict>
        </mc:Fallback>
      </mc:AlternateContent>
    </w:r>
    <w:r>
      <w:rPr>
        <w:noProof/>
      </w:rPr>
      <mc:AlternateContent>
        <mc:Choice Requires="wps">
          <w:drawing>
            <wp:anchor distT="45720" distB="45720" distL="114300" distR="114300" simplePos="0" relativeHeight="251664384" behindDoc="1" locked="1" layoutInCell="1" allowOverlap="0" wp14:anchorId="3E91228E" wp14:editId="60E77521">
              <wp:simplePos x="0" y="0"/>
              <wp:positionH relativeFrom="column">
                <wp:posOffset>1692275</wp:posOffset>
              </wp:positionH>
              <wp:positionV relativeFrom="page">
                <wp:posOffset>9541510</wp:posOffset>
              </wp:positionV>
              <wp:extent cx="1800000" cy="1562227"/>
              <wp:effectExtent l="0" t="0" r="3810" b="0"/>
              <wp:wrapNone/>
              <wp:docPr id="3329498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1562227"/>
                      </a:xfrm>
                      <a:prstGeom prst="rect">
                        <a:avLst/>
                      </a:prstGeom>
                      <a:noFill/>
                      <a:ln w="9525">
                        <a:noFill/>
                        <a:miter lim="800000"/>
                        <a:headEnd/>
                        <a:tailEnd/>
                      </a:ln>
                    </wps:spPr>
                    <wps:txbx>
                      <w:txbxContent>
                        <w:p w14:paraId="669A3EF8" w14:textId="77777777" w:rsidR="00D82B6D" w:rsidRPr="007D229E" w:rsidRDefault="00A222CC" w:rsidP="00D82B6D">
                          <w:pPr>
                            <w:pStyle w:val="Fuzeile"/>
                            <w:rPr>
                              <w:b/>
                              <w:bCs/>
                            </w:rPr>
                          </w:pPr>
                          <w:r>
                            <w:rPr>
                              <w:b/>
                              <w:bCs/>
                            </w:rPr>
                            <w:t xml:space="preserve"> </w:t>
                          </w:r>
                        </w:p>
                        <w:p w14:paraId="466EA069" w14:textId="77777777" w:rsidR="00D82B6D" w:rsidRDefault="00A222CC" w:rsidP="00D82B6D">
                          <w:pPr>
                            <w:pStyle w:val="Fuzeile"/>
                          </w:pPr>
                          <w:r>
                            <w:t xml:space="preserve">Vereinsregister AG Frankfurt/Main, </w:t>
                          </w:r>
                          <w:r>
                            <w:br/>
                            <w:t>Nr. VR4278</w:t>
                          </w:r>
                        </w:p>
                        <w:p w14:paraId="1D0CC0B3" w14:textId="77777777" w:rsidR="00D82B6D" w:rsidRDefault="00A222CC" w:rsidP="00D82B6D">
                          <w:pPr>
                            <w:pStyle w:val="Fuzeile"/>
                          </w:pPr>
                          <w:r>
                            <w:t>Lobbyregister: R000802</w:t>
                          </w:r>
                        </w:p>
                        <w:p w14:paraId="0D4963BB" w14:textId="77777777" w:rsidR="00D82B6D" w:rsidRDefault="00A222CC" w:rsidP="00D82B6D">
                          <w:pPr>
                            <w:pStyle w:val="Fuzeile"/>
                          </w:pPr>
                          <w:r>
                            <w:t>EU-Transparenzregister ID: 9765362691-45</w:t>
                          </w:r>
                        </w:p>
                        <w:p w14:paraId="5383A219" w14:textId="77777777" w:rsidR="00D82B6D" w:rsidRDefault="00A222CC" w:rsidP="00D82B6D">
                          <w:pPr>
                            <w:pStyle w:val="Fuzeile"/>
                          </w:pPr>
                          <w:r>
                            <w:t>USt-IdNr. DE114108789</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91228E" id="_x0000_s1027" type="#_x0000_t202" style="position:absolute;margin-left:133.25pt;margin-top:751.3pt;width:141.75pt;height:123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" o:allowoverlap="f" filled="f" stroked="f">
              <v:textbox style="mso-fit-shape-to-text:t" inset="0,0,0,0">
                <w:txbxContent>
                  <w:p w14:paraId="669A3EF8" w14:textId="77777777" w:rsidR="00D82B6D" w:rsidRPr="007D229E" w:rsidRDefault="00A222CC" w:rsidP="00D82B6D">
                    <w:pPr>
                      <w:pStyle w:val="Fuzeile"/>
                      <w:rPr>
                        <w:b/>
                        <w:bCs/>
                      </w:rPr>
                    </w:pPr>
                    <w:r>
                      <w:rPr>
                        <w:b/>
                        <w:bCs/>
                      </w:rPr>
                      <w:t xml:space="preserve"> </w:t>
                    </w:r>
                  </w:p>
                  <w:p w14:paraId="466EA069" w14:textId="77777777" w:rsidR="00D82B6D" w:rsidRDefault="00A222CC" w:rsidP="00D82B6D">
                    <w:pPr>
                      <w:pStyle w:val="Fuzeile"/>
                    </w:pPr>
                    <w:r>
                      <w:t xml:space="preserve">Vereinsregister AG Frankfurt/Main, </w:t>
                    </w:r>
                    <w:r>
                      <w:br/>
                      <w:t>Nr. VR4278</w:t>
                    </w:r>
                  </w:p>
                  <w:p w14:paraId="1D0CC0B3" w14:textId="77777777" w:rsidR="00D82B6D" w:rsidRDefault="00A222CC" w:rsidP="00D82B6D">
                    <w:pPr>
                      <w:pStyle w:val="Fuzeile"/>
                    </w:pPr>
                    <w:r>
                      <w:t>Lobbyregister: R000802</w:t>
                    </w:r>
                  </w:p>
                  <w:p w14:paraId="0D4963BB" w14:textId="77777777" w:rsidR="00D82B6D" w:rsidRDefault="00A222CC" w:rsidP="00D82B6D">
                    <w:pPr>
                      <w:pStyle w:val="Fuzeile"/>
                    </w:pPr>
                    <w:r>
                      <w:t>EU-Transparenzregister ID: 9765362691-45</w:t>
                    </w:r>
                  </w:p>
                  <w:p w14:paraId="5383A219" w14:textId="77777777" w:rsidR="00D82B6D" w:rsidRDefault="00A222CC" w:rsidP="00D82B6D">
                    <w:pPr>
                      <w:pStyle w:val="Fuzeile"/>
                    </w:pPr>
                    <w:r>
                      <w:t>USt-IdNr. DE114108789</w:t>
                    </w:r>
                  </w:p>
                </w:txbxContent>
              </v:textbox>
              <w10:wrap anchory="page"/>
              <w10:anchorlock/>
            </v:shape>
          </w:pict>
        </mc:Fallback>
      </mc:AlternateContent>
    </w:r>
    <w:r>
      <w:rPr>
        <w:noProof/>
      </w:rPr>
      <mc:AlternateContent>
        <mc:Choice Requires="wps">
          <w:drawing>
            <wp:anchor distT="45720" distB="45720" distL="114300" distR="114300" simplePos="0" relativeHeight="251666432" behindDoc="1" locked="1" layoutInCell="1" allowOverlap="0" wp14:anchorId="2A856122" wp14:editId="59EC2FA4">
              <wp:simplePos x="0" y="0"/>
              <wp:positionH relativeFrom="column">
                <wp:posOffset>0</wp:posOffset>
              </wp:positionH>
              <wp:positionV relativeFrom="page">
                <wp:posOffset>9541510</wp:posOffset>
              </wp:positionV>
              <wp:extent cx="1692000" cy="1562227"/>
              <wp:effectExtent l="0" t="0" r="0" b="0"/>
              <wp:wrapNone/>
              <wp:docPr id="140329637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1562227"/>
                      </a:xfrm>
                      <a:prstGeom prst="rect">
                        <a:avLst/>
                      </a:prstGeom>
                      <a:noFill/>
                      <a:ln w="9525">
                        <a:noFill/>
                        <a:miter lim="800000"/>
                        <a:headEnd/>
                        <a:tailEnd/>
                      </a:ln>
                    </wps:spPr>
                    <wps:txbx>
                      <w:txbxContent>
                        <w:p w14:paraId="06459334" w14:textId="77777777" w:rsidR="00D82B6D" w:rsidRPr="007D229E" w:rsidRDefault="00A222CC" w:rsidP="00D82B6D">
                          <w:pPr>
                            <w:pStyle w:val="Fuzeile"/>
                            <w:rPr>
                              <w:b/>
                              <w:bCs/>
                            </w:rPr>
                          </w:pPr>
                          <w:r w:rsidRPr="007D229E">
                            <w:rPr>
                              <w:b/>
                              <w:bCs/>
                            </w:rPr>
                            <w:t>VDMA e.V.</w:t>
                          </w:r>
                        </w:p>
                        <w:p w14:paraId="362CDF13" w14:textId="77777777" w:rsidR="00D82B6D" w:rsidRDefault="00A222CC" w:rsidP="00D82B6D">
                          <w:pPr>
                            <w:pStyle w:val="Fuzeile"/>
                          </w:pPr>
                          <w:r>
                            <w:t>Lyoner Str. 18</w:t>
                          </w:r>
                        </w:p>
                        <w:p w14:paraId="7276A3AE" w14:textId="77777777" w:rsidR="00D82B6D" w:rsidRDefault="00A222CC" w:rsidP="00D82B6D">
                          <w:pPr>
                            <w:pStyle w:val="Fuzeile"/>
                          </w:pPr>
                          <w:r>
                            <w:t>60528 Frankfurt am Main</w:t>
                          </w:r>
                        </w:p>
                        <w:p w14:paraId="4C724ADD" w14:textId="77777777" w:rsidR="00D82B6D" w:rsidRDefault="00A222CC" w:rsidP="00D82B6D">
                          <w:pPr>
                            <w:pStyle w:val="Fuzeile"/>
                            <w:tabs>
                              <w:tab w:val="left" w:pos="567"/>
                            </w:tabs>
                          </w:pPr>
                          <w:r>
                            <w:t>Telefon: +49 69 6603-1462</w:t>
                          </w:r>
                        </w:p>
                        <w:p w14:paraId="57AED57A" w14:textId="471D0D5F" w:rsidR="00D82B6D" w:rsidRDefault="00A222CC" w:rsidP="00D82B6D">
                          <w:pPr>
                            <w:pStyle w:val="Fuzeile"/>
                            <w:tabs>
                              <w:tab w:val="left" w:pos="567"/>
                            </w:tabs>
                          </w:pPr>
                          <w:r>
                            <w:t xml:space="preserve">E-Mail: </w:t>
                          </w:r>
                          <w:r w:rsidR="00E7562B" w:rsidRPr="00E7562B">
                            <w:rPr>
                              <w:color w:val="auto"/>
                            </w:rPr>
                            <w:t>nuv</w:t>
                          </w:r>
                          <w:r>
                            <w:t>@vdma.eu</w:t>
                          </w:r>
                        </w:p>
                        <w:p w14:paraId="69409750" w14:textId="57673CFC" w:rsidR="00D82B6D" w:rsidRDefault="00A222CC" w:rsidP="00D82B6D">
                          <w:pPr>
                            <w:pStyle w:val="Fuzeile"/>
                            <w:tabs>
                              <w:tab w:val="left" w:pos="567"/>
                            </w:tabs>
                          </w:pPr>
                          <w:r>
                            <w:t>Internet: vdma.eu</w:t>
                          </w:r>
                          <w:r w:rsidR="00E7562B">
                            <w:t>/nuv</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56122" id="_x0000_s1028" type="#_x0000_t202" style="position:absolute;margin-left:0;margin-top:751.3pt;width:133.25pt;height:123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" o:allowoverlap="f" filled="f" stroked="f">
              <v:textbox style="mso-fit-shape-to-text:t" inset="0,0,0,0">
                <w:txbxContent>
                  <w:p w14:paraId="06459334" w14:textId="77777777" w:rsidR="00D82B6D" w:rsidRPr="007D229E" w:rsidRDefault="00A222CC" w:rsidP="00D82B6D">
                    <w:pPr>
                      <w:pStyle w:val="Fuzeile"/>
                      <w:rPr>
                        <w:b/>
                        <w:bCs/>
                      </w:rPr>
                    </w:pPr>
                    <w:r w:rsidRPr="007D229E">
                      <w:rPr>
                        <w:b/>
                        <w:bCs/>
                      </w:rPr>
                      <w:t>VDMA e.V.</w:t>
                    </w:r>
                  </w:p>
                  <w:p w14:paraId="362CDF13" w14:textId="77777777" w:rsidR="00D82B6D" w:rsidRDefault="00A222CC" w:rsidP="00D82B6D">
                    <w:pPr>
                      <w:pStyle w:val="Fuzeile"/>
                    </w:pPr>
                    <w:r>
                      <w:t>Lyoner Str. 18</w:t>
                    </w:r>
                  </w:p>
                  <w:p w14:paraId="7276A3AE" w14:textId="77777777" w:rsidR="00D82B6D" w:rsidRDefault="00A222CC" w:rsidP="00D82B6D">
                    <w:pPr>
                      <w:pStyle w:val="Fuzeile"/>
                    </w:pPr>
                    <w:r>
                      <w:t>60528 Frankfurt am Main</w:t>
                    </w:r>
                  </w:p>
                  <w:p w14:paraId="4C724ADD" w14:textId="77777777" w:rsidR="00D82B6D" w:rsidRDefault="00A222CC" w:rsidP="00D82B6D">
                    <w:pPr>
                      <w:pStyle w:val="Fuzeile"/>
                      <w:tabs>
                        <w:tab w:val="left" w:pos="567"/>
                      </w:tabs>
                    </w:pPr>
                    <w:r>
                      <w:t>Telefon: +49 69 6603-1462</w:t>
                    </w:r>
                  </w:p>
                  <w:p w14:paraId="57AED57A" w14:textId="471D0D5F" w:rsidR="00D82B6D" w:rsidRDefault="00A222CC" w:rsidP="00D82B6D">
                    <w:pPr>
                      <w:pStyle w:val="Fuzeile"/>
                      <w:tabs>
                        <w:tab w:val="left" w:pos="567"/>
                      </w:tabs>
                    </w:pPr>
                    <w:r>
                      <w:t xml:space="preserve">E-Mail: </w:t>
                    </w:r>
                    <w:r w:rsidR="00E7562B" w:rsidRPr="00E7562B">
                      <w:rPr>
                        <w:color w:val="auto"/>
                      </w:rPr>
                      <w:t>nuv</w:t>
                    </w:r>
                    <w:r>
                      <w:t>@vdma.eu</w:t>
                    </w:r>
                  </w:p>
                  <w:p w14:paraId="69409750" w14:textId="57673CFC" w:rsidR="00D82B6D" w:rsidRDefault="00A222CC" w:rsidP="00D82B6D">
                    <w:pPr>
                      <w:pStyle w:val="Fuzeile"/>
                      <w:tabs>
                        <w:tab w:val="left" w:pos="567"/>
                      </w:tabs>
                    </w:pPr>
                    <w:r>
                      <w:t>Internet: vdma.eu</w:t>
                    </w:r>
                    <w:r w:rsidR="00E7562B">
                      <w:t>/nuv</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D2ECF" w14:textId="77777777" w:rsidR="00BD66C8" w:rsidRDefault="00BD66C8">
      <w:pPr>
        <w:spacing w:line="240" w:lineRule="auto"/>
      </w:pPr>
      <w:r>
        <w:separator/>
      </w:r>
    </w:p>
  </w:footnote>
  <w:footnote w:type="continuationSeparator" w:id="0">
    <w:p w14:paraId="214B65E4" w14:textId="77777777" w:rsidR="00BD66C8" w:rsidRDefault="00BD66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CAA6" w14:textId="77777777" w:rsidR="00C25E03" w:rsidRDefault="00A222CC" w:rsidP="00C25E03">
    <w:pPr>
      <w:pStyle w:val="Kopfzeile"/>
    </w:pPr>
    <w:r>
      <w:rPr>
        <w:noProof/>
      </w:rPr>
      <w:drawing>
        <wp:anchor distT="0" distB="0" distL="114300" distR="114300" simplePos="0" relativeHeight="251661312" behindDoc="1" locked="0" layoutInCell="1" allowOverlap="1" wp14:anchorId="2F86F357" wp14:editId="67321F21">
          <wp:simplePos x="0" y="0"/>
          <wp:positionH relativeFrom="page">
            <wp:posOffset>3564255</wp:posOffset>
          </wp:positionH>
          <wp:positionV relativeFrom="page">
            <wp:posOffset>575945</wp:posOffset>
          </wp:positionV>
          <wp:extent cx="3420000" cy="396000"/>
          <wp:effectExtent l="0" t="0" r="0" b="0"/>
          <wp:wrapNone/>
          <wp:docPr id="89200757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99068" name="Grafik 475199068"/>
                  <pic:cNvPicPr/>
                </pic:nvPicPr>
                <pic:blipFill>
                  <a:blip r:embed="rId1">
                    <a:extLst>
                      <a:ext uri="{96DAC541-7B7A-43D3-8B79-37D633B846F1}">
                        <asvg:svgBlip xmlns:asvg="http://schemas.microsoft.com/office/drawing/2016/SVG/main" r:embed="rId2"/>
                      </a:ext>
                    </a:extLst>
                  </a:blip>
                  <a:stretch>
                    <a:fillRect/>
                  </a:stretch>
                </pic:blipFill>
                <pic:spPr>
                  <a:xfrm>
                    <a:off x="0" y="0"/>
                    <a:ext cx="3420000" cy="396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8E11C9E" wp14:editId="3F1394E4">
          <wp:simplePos x="0" y="0"/>
          <wp:positionH relativeFrom="column">
            <wp:posOffset>-180340</wp:posOffset>
          </wp:positionH>
          <wp:positionV relativeFrom="page">
            <wp:posOffset>431800</wp:posOffset>
          </wp:positionV>
          <wp:extent cx="1818000" cy="734400"/>
          <wp:effectExtent l="0" t="0" r="0" b="0"/>
          <wp:wrapNone/>
          <wp:docPr id="39340057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82002" name="Grafik 964282002"/>
                  <pic:cNvPicPr/>
                </pic:nvPicPr>
                <pic:blipFill>
                  <a:blip r:embed="rId3">
                    <a:extLst>
                      <a:ext uri="{96DAC541-7B7A-43D3-8B79-37D633B846F1}">
                        <asvg:svgBlip xmlns:asvg="http://schemas.microsoft.com/office/drawing/2016/SVG/main" r:embed="rId4"/>
                      </a:ext>
                    </a:extLst>
                  </a:blip>
                  <a:stretch>
                    <a:fillRect/>
                  </a:stretch>
                </pic:blipFill>
                <pic:spPr>
                  <a:xfrm>
                    <a:off x="0" y="0"/>
                    <a:ext cx="1818000" cy="734400"/>
                  </a:xfrm>
                  <a:prstGeom prst="rect">
                    <a:avLst/>
                  </a:prstGeom>
                </pic:spPr>
              </pic:pic>
            </a:graphicData>
          </a:graphic>
          <wp14:sizeRelH relativeFrom="page">
            <wp14:pctWidth>0</wp14:pctWidth>
          </wp14:sizeRelH>
          <wp14:sizeRelV relativeFrom="page">
            <wp14:pctHeight>0</wp14:pctHeight>
          </wp14:sizeRelV>
        </wp:anchor>
      </w:drawing>
    </w:r>
  </w:p>
  <w:p w14:paraId="4D85EA64" w14:textId="77777777" w:rsidR="00250FB9" w:rsidRDefault="00250FB9" w:rsidP="00250FB9">
    <w:pPr>
      <w:pStyle w:val="Kopfzeile"/>
    </w:pPr>
  </w:p>
  <w:p w14:paraId="257DDEFD" w14:textId="77777777" w:rsidR="00250FB9" w:rsidRDefault="00250F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8D601" w14:textId="77777777" w:rsidR="00A56605" w:rsidRDefault="00A222CC">
    <w:pPr>
      <w:pStyle w:val="Kopfzeile"/>
    </w:pPr>
    <w:r>
      <w:rPr>
        <w:noProof/>
      </w:rPr>
      <w:drawing>
        <wp:anchor distT="0" distB="0" distL="114300" distR="114300" simplePos="0" relativeHeight="251659264" behindDoc="1" locked="0" layoutInCell="1" allowOverlap="1" wp14:anchorId="6D43D135" wp14:editId="5DBDCB0C">
          <wp:simplePos x="0" y="0"/>
          <wp:positionH relativeFrom="page">
            <wp:posOffset>3564255</wp:posOffset>
          </wp:positionH>
          <wp:positionV relativeFrom="page">
            <wp:posOffset>575945</wp:posOffset>
          </wp:positionV>
          <wp:extent cx="3420000" cy="396000"/>
          <wp:effectExtent l="0" t="0" r="0" b="0"/>
          <wp:wrapNone/>
          <wp:docPr id="369351419"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7184" name="Grafik 475199068"/>
                  <pic:cNvPicPr/>
                </pic:nvPicPr>
                <pic:blipFill>
                  <a:blip r:embed="rId1">
                    <a:extLst>
                      <a:ext uri="{96DAC541-7B7A-43D3-8B79-37D633B846F1}">
                        <asvg:svgBlip xmlns:asvg="http://schemas.microsoft.com/office/drawing/2016/SVG/main" r:embed="rId2"/>
                      </a:ext>
                    </a:extLst>
                  </a:blip>
                  <a:stretch>
                    <a:fillRect/>
                  </a:stretch>
                </pic:blipFill>
                <pic:spPr>
                  <a:xfrm>
                    <a:off x="0" y="0"/>
                    <a:ext cx="3420000" cy="396000"/>
                  </a:xfrm>
                  <a:prstGeom prst="rect">
                    <a:avLst/>
                  </a:prstGeom>
                </pic:spPr>
              </pic:pic>
            </a:graphicData>
          </a:graphic>
          <wp14:sizeRelH relativeFrom="page">
            <wp14:pctWidth>0</wp14:pctWidth>
          </wp14:sizeRelH>
          <wp14:sizeRelV relativeFrom="page">
            <wp14:pctHeight>0</wp14:pctHeight>
          </wp14:sizeRelV>
        </wp:anchor>
      </w:drawing>
    </w:r>
    <w:r w:rsidR="00C26A15">
      <w:rPr>
        <w:noProof/>
      </w:rPr>
      <w:drawing>
        <wp:anchor distT="0" distB="0" distL="114300" distR="114300" simplePos="0" relativeHeight="251658240" behindDoc="1" locked="0" layoutInCell="1" allowOverlap="1" wp14:anchorId="552381AC" wp14:editId="4E32760E">
          <wp:simplePos x="0" y="0"/>
          <wp:positionH relativeFrom="column">
            <wp:posOffset>-180340</wp:posOffset>
          </wp:positionH>
          <wp:positionV relativeFrom="page">
            <wp:posOffset>431800</wp:posOffset>
          </wp:positionV>
          <wp:extent cx="1818000" cy="734400"/>
          <wp:effectExtent l="0" t="0" r="0" b="0"/>
          <wp:wrapNone/>
          <wp:docPr id="8693108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4286" name="Grafik 964282002"/>
                  <pic:cNvPicPr/>
                </pic:nvPicPr>
                <pic:blipFill>
                  <a:blip r:embed="rId3">
                    <a:extLst>
                      <a:ext uri="{96DAC541-7B7A-43D3-8B79-37D633B846F1}">
                        <asvg:svgBlip xmlns:asvg="http://schemas.microsoft.com/office/drawing/2016/SVG/main" r:embed="rId4"/>
                      </a:ext>
                    </a:extLst>
                  </a:blip>
                  <a:stretch>
                    <a:fillRect/>
                  </a:stretch>
                </pic:blipFill>
                <pic:spPr>
                  <a:xfrm>
                    <a:off x="0" y="0"/>
                    <a:ext cx="1818000" cy="73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2029F"/>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5E13460"/>
    <w:multiLevelType w:val="hybridMultilevel"/>
    <w:tmpl w:val="5ADAEBDA"/>
    <w:lvl w:ilvl="0" w:tplc="81FAEDB2">
      <w:start w:val="1"/>
      <w:numFmt w:val="bullet"/>
      <w:lvlText w:val=""/>
      <w:lvlJc w:val="left"/>
      <w:pPr>
        <w:ind w:left="720" w:hanging="360"/>
      </w:pPr>
      <w:rPr>
        <w:rFonts w:ascii="Symbol" w:hAnsi="Symbol" w:hint="default"/>
        <w:color w:val="F97F08" w:themeColor="accent2"/>
      </w:rPr>
    </w:lvl>
    <w:lvl w:ilvl="1" w:tplc="534AAA46" w:tentative="1">
      <w:start w:val="1"/>
      <w:numFmt w:val="bullet"/>
      <w:lvlText w:val="o"/>
      <w:lvlJc w:val="left"/>
      <w:pPr>
        <w:ind w:left="1440" w:hanging="360"/>
      </w:pPr>
      <w:rPr>
        <w:rFonts w:ascii="Courier New" w:hAnsi="Courier New" w:hint="default"/>
      </w:rPr>
    </w:lvl>
    <w:lvl w:ilvl="2" w:tplc="E4123DE2" w:tentative="1">
      <w:start w:val="1"/>
      <w:numFmt w:val="bullet"/>
      <w:lvlText w:val=""/>
      <w:lvlJc w:val="left"/>
      <w:pPr>
        <w:ind w:left="2160" w:hanging="360"/>
      </w:pPr>
      <w:rPr>
        <w:rFonts w:ascii="Wingdings" w:hAnsi="Wingdings" w:hint="default"/>
      </w:rPr>
    </w:lvl>
    <w:lvl w:ilvl="3" w:tplc="74A65EDE" w:tentative="1">
      <w:start w:val="1"/>
      <w:numFmt w:val="bullet"/>
      <w:lvlText w:val=""/>
      <w:lvlJc w:val="left"/>
      <w:pPr>
        <w:ind w:left="2880" w:hanging="360"/>
      </w:pPr>
      <w:rPr>
        <w:rFonts w:ascii="Symbol" w:hAnsi="Symbol" w:hint="default"/>
      </w:rPr>
    </w:lvl>
    <w:lvl w:ilvl="4" w:tplc="F9421760" w:tentative="1">
      <w:start w:val="1"/>
      <w:numFmt w:val="bullet"/>
      <w:lvlText w:val="o"/>
      <w:lvlJc w:val="left"/>
      <w:pPr>
        <w:ind w:left="3600" w:hanging="360"/>
      </w:pPr>
      <w:rPr>
        <w:rFonts w:ascii="Courier New" w:hAnsi="Courier New" w:hint="default"/>
      </w:rPr>
    </w:lvl>
    <w:lvl w:ilvl="5" w:tplc="06D6A3DC" w:tentative="1">
      <w:start w:val="1"/>
      <w:numFmt w:val="bullet"/>
      <w:lvlText w:val=""/>
      <w:lvlJc w:val="left"/>
      <w:pPr>
        <w:ind w:left="4320" w:hanging="360"/>
      </w:pPr>
      <w:rPr>
        <w:rFonts w:ascii="Wingdings" w:hAnsi="Wingdings" w:hint="default"/>
      </w:rPr>
    </w:lvl>
    <w:lvl w:ilvl="6" w:tplc="B3A6857C" w:tentative="1">
      <w:start w:val="1"/>
      <w:numFmt w:val="bullet"/>
      <w:lvlText w:val=""/>
      <w:lvlJc w:val="left"/>
      <w:pPr>
        <w:ind w:left="5040" w:hanging="360"/>
      </w:pPr>
      <w:rPr>
        <w:rFonts w:ascii="Symbol" w:hAnsi="Symbol" w:hint="default"/>
      </w:rPr>
    </w:lvl>
    <w:lvl w:ilvl="7" w:tplc="4A88D83A" w:tentative="1">
      <w:start w:val="1"/>
      <w:numFmt w:val="bullet"/>
      <w:lvlText w:val="o"/>
      <w:lvlJc w:val="left"/>
      <w:pPr>
        <w:ind w:left="5760" w:hanging="360"/>
      </w:pPr>
      <w:rPr>
        <w:rFonts w:ascii="Courier New" w:hAnsi="Courier New" w:hint="default"/>
      </w:rPr>
    </w:lvl>
    <w:lvl w:ilvl="8" w:tplc="E54084F0" w:tentative="1">
      <w:start w:val="1"/>
      <w:numFmt w:val="bullet"/>
      <w:lvlText w:val=""/>
      <w:lvlJc w:val="left"/>
      <w:pPr>
        <w:ind w:left="6480" w:hanging="360"/>
      </w:pPr>
      <w:rPr>
        <w:rFonts w:ascii="Wingdings" w:hAnsi="Wingdings" w:hint="default"/>
      </w:rPr>
    </w:lvl>
  </w:abstractNum>
  <w:abstractNum w:abstractNumId="2" w15:restartNumberingAfterBreak="0">
    <w:nsid w:val="54587462"/>
    <w:multiLevelType w:val="multilevel"/>
    <w:tmpl w:val="0407001D"/>
    <w:numStyleLink w:val="Listenabsatz-mehrereEbenen"/>
  </w:abstractNum>
  <w:abstractNum w:abstractNumId="3" w15:restartNumberingAfterBreak="0">
    <w:nsid w:val="632013AF"/>
    <w:multiLevelType w:val="multilevel"/>
    <w:tmpl w:val="0407001D"/>
    <w:styleLink w:val="Listenabsatz-mehrereEbenen"/>
    <w:lvl w:ilvl="0">
      <w:start w:val="1"/>
      <w:numFmt w:val="bullet"/>
      <w:pStyle w:val="UntertitelListe"/>
      <w:lvlText w:val=""/>
      <w:lvlJc w:val="left"/>
      <w:pPr>
        <w:ind w:left="360" w:hanging="360"/>
      </w:pPr>
      <w:rPr>
        <w:rFonts w:ascii="Symbol" w:hAnsi="Symbol" w:cs="Times New Roman" w:hint="default"/>
        <w:color w:val="F97F08" w:themeColor="accent2"/>
      </w:rPr>
    </w:lvl>
    <w:lvl w:ilvl="1">
      <w:start w:val="1"/>
      <w:numFmt w:val="bullet"/>
      <w:lvlText w:val=""/>
      <w:lvlJc w:val="left"/>
      <w:pPr>
        <w:ind w:left="720" w:hanging="360"/>
      </w:pPr>
      <w:rPr>
        <w:rFonts w:ascii="Symbol" w:hAnsi="Symbol" w:hint="default"/>
        <w:color w:val="222F5B" w:themeColor="text1"/>
      </w:rPr>
    </w:lvl>
    <w:lvl w:ilvl="2">
      <w:start w:val="1"/>
      <w:numFmt w:val="bullet"/>
      <w:lvlText w:val="–"/>
      <w:lvlJc w:val="left"/>
      <w:pPr>
        <w:ind w:left="1080" w:hanging="360"/>
      </w:pPr>
      <w:rPr>
        <w:rFonts w:ascii="Times New Roman" w:hAnsi="Times New Roman" w:cs="Times New Roman" w:hint="default"/>
        <w:color w:val="222F5B" w:themeColor="text1"/>
      </w:rPr>
    </w:lvl>
    <w:lvl w:ilvl="3">
      <w:start w:val="1"/>
      <w:numFmt w:val="bullet"/>
      <w:lvlText w:val="–"/>
      <w:lvlJc w:val="left"/>
      <w:pPr>
        <w:ind w:left="1440" w:hanging="360"/>
      </w:pPr>
      <w:rPr>
        <w:rFonts w:ascii="Arial" w:hAnsi="Arial" w:hint="default"/>
        <w:color w:val="222F5B" w:themeColor="text1"/>
      </w:rPr>
    </w:lvl>
    <w:lvl w:ilvl="4">
      <w:start w:val="1"/>
      <w:numFmt w:val="bullet"/>
      <w:lvlText w:val="–"/>
      <w:lvlJc w:val="left"/>
      <w:pPr>
        <w:ind w:left="1800" w:hanging="360"/>
      </w:pPr>
      <w:rPr>
        <w:rFonts w:ascii="Arial" w:hAnsi="Arial" w:hint="default"/>
        <w:color w:val="222F5B"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1DE348F"/>
    <w:multiLevelType w:val="multilevel"/>
    <w:tmpl w:val="A072C9CE"/>
    <w:styleLink w:val="Formatvorlage1"/>
    <w:lvl w:ilvl="0">
      <w:start w:val="1"/>
      <w:numFmt w:val="bullet"/>
      <w:lvlText w:val=""/>
      <w:lvlJc w:val="left"/>
      <w:pPr>
        <w:ind w:left="360" w:hanging="360"/>
      </w:pPr>
      <w:rPr>
        <w:rFonts w:ascii="Symbol" w:hAnsi="Symbol" w:hint="default"/>
        <w:color w:val="F97F08" w:themeColor="accent2"/>
      </w:rPr>
    </w:lvl>
    <w:lvl w:ilvl="1">
      <w:start w:val="1"/>
      <w:numFmt w:val="bullet"/>
      <w:lvlText w:val=""/>
      <w:lvlJc w:val="left"/>
      <w:pPr>
        <w:ind w:left="1080" w:hanging="360"/>
      </w:pPr>
      <w:rPr>
        <w:rFonts w:ascii="Symbol" w:hAnsi="Symbol" w:cs="Courier New" w:hint="default"/>
        <w:color w:val="222F5B" w:themeColor="text1"/>
      </w:rPr>
    </w:lvl>
    <w:lvl w:ilvl="2">
      <w:start w:val="1"/>
      <w:numFmt w:val="bullet"/>
      <w:lvlText w:val="–"/>
      <w:lvlJc w:val="left"/>
      <w:pPr>
        <w:ind w:left="1800" w:hanging="360"/>
      </w:pPr>
      <w:rPr>
        <w:rFonts w:ascii="Arial (Überschriften)" w:hAnsi="Arial (Überschriften)" w:hint="default"/>
        <w:color w:val="222F5B" w:themeColor="text1"/>
      </w:rPr>
    </w:lvl>
    <w:lvl w:ilvl="3">
      <w:start w:val="1"/>
      <w:numFmt w:val="bullet"/>
      <w:lvlText w:val="–"/>
      <w:lvlJc w:val="left"/>
      <w:pPr>
        <w:ind w:left="2520" w:hanging="360"/>
      </w:pPr>
      <w:rPr>
        <w:rFonts w:ascii="Times New Roman" w:hAnsi="Times New Roman" w:cs="Times New Roman" w:hint="default"/>
        <w:color w:val="222F5B" w:themeColor="text1"/>
      </w:rPr>
    </w:lvl>
    <w:lvl w:ilvl="4">
      <w:start w:val="1"/>
      <w:numFmt w:val="bullet"/>
      <w:lvlText w:val="–"/>
      <w:lvlJc w:val="left"/>
      <w:pPr>
        <w:ind w:left="3240" w:hanging="360"/>
      </w:pPr>
      <w:rPr>
        <w:rFonts w:ascii="Times New Roman" w:hAnsi="Times New Roman"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E2D4E81"/>
    <w:multiLevelType w:val="multilevel"/>
    <w:tmpl w:val="0407001D"/>
    <w:numStyleLink w:val="Listenabsatz-mehrereEbenen"/>
  </w:abstractNum>
  <w:num w:numId="1" w16cid:durableId="861819338">
    <w:abstractNumId w:val="4"/>
  </w:num>
  <w:num w:numId="2" w16cid:durableId="516500817">
    <w:abstractNumId w:val="3"/>
  </w:num>
  <w:num w:numId="3" w16cid:durableId="1539665545">
    <w:abstractNumId w:val="5"/>
  </w:num>
  <w:num w:numId="4" w16cid:durableId="1943604473">
    <w:abstractNumId w:val="1"/>
  </w:num>
  <w:num w:numId="5" w16cid:durableId="1511725312">
    <w:abstractNumId w:val="0"/>
  </w:num>
  <w:num w:numId="6" w16cid:durableId="1733430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26"/>
    <w:rsid w:val="000014DA"/>
    <w:rsid w:val="00006AEE"/>
    <w:rsid w:val="00013366"/>
    <w:rsid w:val="000338DA"/>
    <w:rsid w:val="000378E5"/>
    <w:rsid w:val="00050BF0"/>
    <w:rsid w:val="00052ABA"/>
    <w:rsid w:val="00080DCF"/>
    <w:rsid w:val="00082F24"/>
    <w:rsid w:val="000A76E4"/>
    <w:rsid w:val="000B3028"/>
    <w:rsid w:val="000C3E5C"/>
    <w:rsid w:val="000F3A7C"/>
    <w:rsid w:val="000F593B"/>
    <w:rsid w:val="00134D25"/>
    <w:rsid w:val="0014670A"/>
    <w:rsid w:val="00146C62"/>
    <w:rsid w:val="001608F4"/>
    <w:rsid w:val="001634AC"/>
    <w:rsid w:val="001672E2"/>
    <w:rsid w:val="001711C6"/>
    <w:rsid w:val="00196DA5"/>
    <w:rsid w:val="001A24E9"/>
    <w:rsid w:val="001A53DB"/>
    <w:rsid w:val="001A5EBA"/>
    <w:rsid w:val="001D0999"/>
    <w:rsid w:val="001D6CEE"/>
    <w:rsid w:val="001E64E9"/>
    <w:rsid w:val="00203A59"/>
    <w:rsid w:val="00206162"/>
    <w:rsid w:val="00214E90"/>
    <w:rsid w:val="002245FF"/>
    <w:rsid w:val="00236606"/>
    <w:rsid w:val="00246B6D"/>
    <w:rsid w:val="00250FB9"/>
    <w:rsid w:val="00263494"/>
    <w:rsid w:val="00273D44"/>
    <w:rsid w:val="00287D32"/>
    <w:rsid w:val="0029608C"/>
    <w:rsid w:val="00296A87"/>
    <w:rsid w:val="002A289F"/>
    <w:rsid w:val="002A4A62"/>
    <w:rsid w:val="002C58C7"/>
    <w:rsid w:val="002D35C2"/>
    <w:rsid w:val="002D772E"/>
    <w:rsid w:val="002E41A2"/>
    <w:rsid w:val="002E5A63"/>
    <w:rsid w:val="002F1D26"/>
    <w:rsid w:val="002F30FF"/>
    <w:rsid w:val="002F6333"/>
    <w:rsid w:val="0030283C"/>
    <w:rsid w:val="003107A8"/>
    <w:rsid w:val="00322445"/>
    <w:rsid w:val="00326744"/>
    <w:rsid w:val="003439B3"/>
    <w:rsid w:val="00353501"/>
    <w:rsid w:val="003538F8"/>
    <w:rsid w:val="003560CE"/>
    <w:rsid w:val="0036093A"/>
    <w:rsid w:val="00366A2A"/>
    <w:rsid w:val="003778CD"/>
    <w:rsid w:val="003B532E"/>
    <w:rsid w:val="003D78E2"/>
    <w:rsid w:val="0040090D"/>
    <w:rsid w:val="004119CD"/>
    <w:rsid w:val="00420828"/>
    <w:rsid w:val="00422CA5"/>
    <w:rsid w:val="00426065"/>
    <w:rsid w:val="00442D55"/>
    <w:rsid w:val="004445FF"/>
    <w:rsid w:val="00452377"/>
    <w:rsid w:val="00453F1D"/>
    <w:rsid w:val="0049784F"/>
    <w:rsid w:val="004A3951"/>
    <w:rsid w:val="004B3359"/>
    <w:rsid w:val="004C1AB8"/>
    <w:rsid w:val="004D21D2"/>
    <w:rsid w:val="004D2771"/>
    <w:rsid w:val="004D38A0"/>
    <w:rsid w:val="00500EE6"/>
    <w:rsid w:val="00517341"/>
    <w:rsid w:val="005250F1"/>
    <w:rsid w:val="0053180E"/>
    <w:rsid w:val="00533793"/>
    <w:rsid w:val="00555071"/>
    <w:rsid w:val="00560971"/>
    <w:rsid w:val="005715CA"/>
    <w:rsid w:val="005754CB"/>
    <w:rsid w:val="005828CD"/>
    <w:rsid w:val="0058672A"/>
    <w:rsid w:val="0059218D"/>
    <w:rsid w:val="005C06C7"/>
    <w:rsid w:val="005C0DC2"/>
    <w:rsid w:val="005C2B3A"/>
    <w:rsid w:val="005C6121"/>
    <w:rsid w:val="005D6110"/>
    <w:rsid w:val="005E4553"/>
    <w:rsid w:val="005F25FA"/>
    <w:rsid w:val="005F7A56"/>
    <w:rsid w:val="00602712"/>
    <w:rsid w:val="00612B8F"/>
    <w:rsid w:val="00617A06"/>
    <w:rsid w:val="00621918"/>
    <w:rsid w:val="00624CEF"/>
    <w:rsid w:val="00657B37"/>
    <w:rsid w:val="006A02EF"/>
    <w:rsid w:val="006C0042"/>
    <w:rsid w:val="006C63A4"/>
    <w:rsid w:val="006D00A4"/>
    <w:rsid w:val="006D7798"/>
    <w:rsid w:val="006E0BDA"/>
    <w:rsid w:val="006E491B"/>
    <w:rsid w:val="006F7B5A"/>
    <w:rsid w:val="006F7B61"/>
    <w:rsid w:val="007111F9"/>
    <w:rsid w:val="007312A1"/>
    <w:rsid w:val="00744CE8"/>
    <w:rsid w:val="00747834"/>
    <w:rsid w:val="00770B04"/>
    <w:rsid w:val="007732BB"/>
    <w:rsid w:val="00780CF6"/>
    <w:rsid w:val="00791D64"/>
    <w:rsid w:val="00793EA1"/>
    <w:rsid w:val="0079546F"/>
    <w:rsid w:val="007A03E6"/>
    <w:rsid w:val="007A79C8"/>
    <w:rsid w:val="007C3789"/>
    <w:rsid w:val="007D229E"/>
    <w:rsid w:val="007D2EBB"/>
    <w:rsid w:val="007E1957"/>
    <w:rsid w:val="007F62A8"/>
    <w:rsid w:val="00807989"/>
    <w:rsid w:val="00844312"/>
    <w:rsid w:val="00853476"/>
    <w:rsid w:val="00854975"/>
    <w:rsid w:val="00857B83"/>
    <w:rsid w:val="0086288E"/>
    <w:rsid w:val="00862F51"/>
    <w:rsid w:val="00872F11"/>
    <w:rsid w:val="008807A7"/>
    <w:rsid w:val="00896310"/>
    <w:rsid w:val="008A3E01"/>
    <w:rsid w:val="008B46EC"/>
    <w:rsid w:val="008C5C0A"/>
    <w:rsid w:val="008D4F94"/>
    <w:rsid w:val="008E1DE6"/>
    <w:rsid w:val="008E5DDA"/>
    <w:rsid w:val="008F3669"/>
    <w:rsid w:val="008F5DA0"/>
    <w:rsid w:val="009037BE"/>
    <w:rsid w:val="0090575F"/>
    <w:rsid w:val="00914E1E"/>
    <w:rsid w:val="00925761"/>
    <w:rsid w:val="00926E75"/>
    <w:rsid w:val="00944A62"/>
    <w:rsid w:val="009463CC"/>
    <w:rsid w:val="009511E6"/>
    <w:rsid w:val="0095663B"/>
    <w:rsid w:val="00963480"/>
    <w:rsid w:val="00977908"/>
    <w:rsid w:val="00977ED0"/>
    <w:rsid w:val="0098614C"/>
    <w:rsid w:val="00993EE6"/>
    <w:rsid w:val="009E2572"/>
    <w:rsid w:val="009E2605"/>
    <w:rsid w:val="009E6A36"/>
    <w:rsid w:val="00A0516A"/>
    <w:rsid w:val="00A21C4C"/>
    <w:rsid w:val="00A222CC"/>
    <w:rsid w:val="00A43EAF"/>
    <w:rsid w:val="00A460FA"/>
    <w:rsid w:val="00A504E2"/>
    <w:rsid w:val="00A53404"/>
    <w:rsid w:val="00A54FD0"/>
    <w:rsid w:val="00A56605"/>
    <w:rsid w:val="00A70E2B"/>
    <w:rsid w:val="00A7576A"/>
    <w:rsid w:val="00A81BB8"/>
    <w:rsid w:val="00A8326F"/>
    <w:rsid w:val="00A84284"/>
    <w:rsid w:val="00A93CAE"/>
    <w:rsid w:val="00AD4567"/>
    <w:rsid w:val="00AE3391"/>
    <w:rsid w:val="00AE3EF9"/>
    <w:rsid w:val="00AE51B7"/>
    <w:rsid w:val="00B02E11"/>
    <w:rsid w:val="00B13294"/>
    <w:rsid w:val="00B23049"/>
    <w:rsid w:val="00B236A5"/>
    <w:rsid w:val="00B335D6"/>
    <w:rsid w:val="00B33C77"/>
    <w:rsid w:val="00B34803"/>
    <w:rsid w:val="00B4092B"/>
    <w:rsid w:val="00B45079"/>
    <w:rsid w:val="00B45395"/>
    <w:rsid w:val="00B46DDA"/>
    <w:rsid w:val="00B560A2"/>
    <w:rsid w:val="00B65556"/>
    <w:rsid w:val="00B93086"/>
    <w:rsid w:val="00BA2CC2"/>
    <w:rsid w:val="00BB0B0D"/>
    <w:rsid w:val="00BB3E44"/>
    <w:rsid w:val="00BB752C"/>
    <w:rsid w:val="00BD28A8"/>
    <w:rsid w:val="00BD66C8"/>
    <w:rsid w:val="00BF25E2"/>
    <w:rsid w:val="00BF6DB5"/>
    <w:rsid w:val="00C25E03"/>
    <w:rsid w:val="00C26A15"/>
    <w:rsid w:val="00C272AA"/>
    <w:rsid w:val="00C27E0A"/>
    <w:rsid w:val="00C55C95"/>
    <w:rsid w:val="00C74C17"/>
    <w:rsid w:val="00C94B56"/>
    <w:rsid w:val="00C96149"/>
    <w:rsid w:val="00CA5AC1"/>
    <w:rsid w:val="00CB3FD1"/>
    <w:rsid w:val="00CD652B"/>
    <w:rsid w:val="00CF32AA"/>
    <w:rsid w:val="00D04975"/>
    <w:rsid w:val="00D05C5E"/>
    <w:rsid w:val="00D1015E"/>
    <w:rsid w:val="00D12E35"/>
    <w:rsid w:val="00D32599"/>
    <w:rsid w:val="00D4120A"/>
    <w:rsid w:val="00D457D3"/>
    <w:rsid w:val="00D519D8"/>
    <w:rsid w:val="00D52E32"/>
    <w:rsid w:val="00D557A0"/>
    <w:rsid w:val="00D72E82"/>
    <w:rsid w:val="00D82B6D"/>
    <w:rsid w:val="00DA1D29"/>
    <w:rsid w:val="00DA6332"/>
    <w:rsid w:val="00DA75A2"/>
    <w:rsid w:val="00DE0411"/>
    <w:rsid w:val="00DF729D"/>
    <w:rsid w:val="00E2659F"/>
    <w:rsid w:val="00E44A3E"/>
    <w:rsid w:val="00E60EA9"/>
    <w:rsid w:val="00E6461E"/>
    <w:rsid w:val="00E71BD4"/>
    <w:rsid w:val="00E74054"/>
    <w:rsid w:val="00E7562B"/>
    <w:rsid w:val="00E80079"/>
    <w:rsid w:val="00E80A3C"/>
    <w:rsid w:val="00E80D11"/>
    <w:rsid w:val="00E84C00"/>
    <w:rsid w:val="00E855EF"/>
    <w:rsid w:val="00E87630"/>
    <w:rsid w:val="00E87E19"/>
    <w:rsid w:val="00E91A2D"/>
    <w:rsid w:val="00E971FF"/>
    <w:rsid w:val="00EA64E6"/>
    <w:rsid w:val="00EA7457"/>
    <w:rsid w:val="00EC3005"/>
    <w:rsid w:val="00EC5B68"/>
    <w:rsid w:val="00ED03F4"/>
    <w:rsid w:val="00ED6440"/>
    <w:rsid w:val="00F10D3C"/>
    <w:rsid w:val="00F147C0"/>
    <w:rsid w:val="00F209AC"/>
    <w:rsid w:val="00F259A3"/>
    <w:rsid w:val="00F418A2"/>
    <w:rsid w:val="00F42B48"/>
    <w:rsid w:val="00F45660"/>
    <w:rsid w:val="00F504DA"/>
    <w:rsid w:val="00F50577"/>
    <w:rsid w:val="00F51122"/>
    <w:rsid w:val="00F52732"/>
    <w:rsid w:val="00F5536D"/>
    <w:rsid w:val="00F5760E"/>
    <w:rsid w:val="00F603F2"/>
    <w:rsid w:val="00F65551"/>
    <w:rsid w:val="00F94FE4"/>
    <w:rsid w:val="00FA2193"/>
    <w:rsid w:val="00FA5110"/>
    <w:rsid w:val="00FB0FA8"/>
    <w:rsid w:val="00FC1994"/>
    <w:rsid w:val="00FD04A3"/>
    <w:rsid w:val="00FF2A5E"/>
    <w:rsid w:val="76874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CF02C"/>
  <w15:chartTrackingRefBased/>
  <w15:docId w15:val="{55BCCA13-A860-436D-8FA3-E2D796A0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60A2"/>
    <w:pPr>
      <w:spacing w:after="0" w:line="288" w:lineRule="auto"/>
    </w:pPr>
    <w:rPr>
      <w:color w:val="000000" w:themeColor="text2"/>
    </w:rPr>
  </w:style>
  <w:style w:type="paragraph" w:styleId="berschrift1">
    <w:name w:val="heading 1"/>
    <w:basedOn w:val="Standard"/>
    <w:next w:val="Standard"/>
    <w:link w:val="berschrift1Zchn"/>
    <w:uiPriority w:val="9"/>
    <w:qFormat/>
    <w:rsid w:val="009037BE"/>
    <w:pPr>
      <w:keepNext/>
      <w:keepLines/>
      <w:spacing w:after="160" w:line="240" w:lineRule="auto"/>
      <w:outlineLvl w:val="0"/>
    </w:pPr>
    <w:rPr>
      <w:rFonts w:asciiTheme="majorHAnsi" w:eastAsiaTheme="majorEastAsia" w:hAnsiTheme="majorHAnsi" w:cstheme="majorBidi"/>
      <w:b/>
      <w:color w:val="222F5B" w:themeColor="text1"/>
      <w:sz w:val="32"/>
      <w:szCs w:val="40"/>
    </w:rPr>
  </w:style>
  <w:style w:type="paragraph" w:styleId="berschrift2">
    <w:name w:val="heading 2"/>
    <w:basedOn w:val="Standard"/>
    <w:next w:val="Standard"/>
    <w:link w:val="berschrift2Zchn"/>
    <w:uiPriority w:val="9"/>
    <w:unhideWhenUsed/>
    <w:qFormat/>
    <w:rsid w:val="006E491B"/>
    <w:pPr>
      <w:keepNext/>
      <w:keepLines/>
      <w:spacing w:before="160"/>
      <w:outlineLvl w:val="1"/>
    </w:pPr>
    <w:rPr>
      <w:rFonts w:asciiTheme="majorHAnsi" w:eastAsiaTheme="majorEastAsia" w:hAnsiTheme="majorHAnsi" w:cstheme="majorBidi"/>
      <w:b/>
      <w:color w:val="222F5B" w:themeColor="text1"/>
      <w:szCs w:val="32"/>
    </w:rPr>
  </w:style>
  <w:style w:type="paragraph" w:styleId="berschrift3">
    <w:name w:val="heading 3"/>
    <w:aliases w:val="Dachzeile"/>
    <w:basedOn w:val="Standard"/>
    <w:next w:val="Standard"/>
    <w:link w:val="berschrift3Zchn"/>
    <w:uiPriority w:val="9"/>
    <w:unhideWhenUsed/>
    <w:qFormat/>
    <w:rsid w:val="0014670A"/>
    <w:pPr>
      <w:keepNext/>
      <w:keepLines/>
      <w:spacing w:before="160"/>
      <w:outlineLvl w:val="2"/>
    </w:pPr>
    <w:rPr>
      <w:rFonts w:eastAsiaTheme="majorEastAsia" w:cstheme="majorBidi"/>
      <w:color w:val="222F5B" w:themeColor="text1"/>
      <w:sz w:val="24"/>
      <w:szCs w:val="28"/>
    </w:rPr>
  </w:style>
  <w:style w:type="paragraph" w:styleId="berschrift4">
    <w:name w:val="heading 4"/>
    <w:basedOn w:val="Standard"/>
    <w:next w:val="Standard"/>
    <w:link w:val="berschrift4Zchn"/>
    <w:uiPriority w:val="9"/>
    <w:semiHidden/>
    <w:unhideWhenUsed/>
    <w:rsid w:val="002C58C7"/>
    <w:pPr>
      <w:keepNext/>
      <w:keepLines/>
      <w:spacing w:before="80" w:after="40"/>
      <w:outlineLvl w:val="3"/>
    </w:pPr>
    <w:rPr>
      <w:rFonts w:eastAsiaTheme="majorEastAsia" w:cstheme="majorBidi"/>
      <w:i/>
      <w:iCs/>
      <w:color w:val="192343" w:themeColor="accent1" w:themeShade="BF"/>
    </w:rPr>
  </w:style>
  <w:style w:type="paragraph" w:styleId="berschrift5">
    <w:name w:val="heading 5"/>
    <w:basedOn w:val="Standard"/>
    <w:next w:val="Standard"/>
    <w:link w:val="berschrift5Zchn"/>
    <w:uiPriority w:val="9"/>
    <w:semiHidden/>
    <w:unhideWhenUsed/>
    <w:qFormat/>
    <w:rsid w:val="002C58C7"/>
    <w:pPr>
      <w:keepNext/>
      <w:keepLines/>
      <w:spacing w:before="80" w:after="40"/>
      <w:outlineLvl w:val="4"/>
    </w:pPr>
    <w:rPr>
      <w:rFonts w:eastAsiaTheme="majorEastAsia" w:cstheme="majorBidi"/>
      <w:color w:val="192343" w:themeColor="accent1" w:themeShade="BF"/>
    </w:rPr>
  </w:style>
  <w:style w:type="paragraph" w:styleId="berschrift6">
    <w:name w:val="heading 6"/>
    <w:basedOn w:val="Standard"/>
    <w:next w:val="Standard"/>
    <w:link w:val="berschrift6Zchn"/>
    <w:uiPriority w:val="9"/>
    <w:semiHidden/>
    <w:unhideWhenUsed/>
    <w:qFormat/>
    <w:rsid w:val="002C58C7"/>
    <w:pPr>
      <w:keepNext/>
      <w:keepLines/>
      <w:spacing w:before="40"/>
      <w:outlineLvl w:val="5"/>
    </w:pPr>
    <w:rPr>
      <w:rFonts w:eastAsiaTheme="majorEastAsia" w:cstheme="majorBidi"/>
      <w:i/>
      <w:iCs/>
      <w:color w:val="4862BA" w:themeColor="text1" w:themeTint="A6"/>
    </w:rPr>
  </w:style>
  <w:style w:type="paragraph" w:styleId="berschrift7">
    <w:name w:val="heading 7"/>
    <w:basedOn w:val="Standard"/>
    <w:next w:val="Standard"/>
    <w:link w:val="berschrift7Zchn"/>
    <w:uiPriority w:val="9"/>
    <w:semiHidden/>
    <w:unhideWhenUsed/>
    <w:qFormat/>
    <w:rsid w:val="002C58C7"/>
    <w:pPr>
      <w:keepNext/>
      <w:keepLines/>
      <w:spacing w:before="40"/>
      <w:outlineLvl w:val="6"/>
    </w:pPr>
    <w:rPr>
      <w:rFonts w:eastAsiaTheme="majorEastAsia" w:cstheme="majorBidi"/>
      <w:color w:val="4862BA" w:themeColor="text1" w:themeTint="A6"/>
    </w:rPr>
  </w:style>
  <w:style w:type="paragraph" w:styleId="berschrift8">
    <w:name w:val="heading 8"/>
    <w:basedOn w:val="Standard"/>
    <w:next w:val="Standard"/>
    <w:link w:val="berschrift8Zchn"/>
    <w:uiPriority w:val="9"/>
    <w:semiHidden/>
    <w:unhideWhenUsed/>
    <w:qFormat/>
    <w:rsid w:val="002C58C7"/>
    <w:pPr>
      <w:keepNext/>
      <w:keepLines/>
      <w:outlineLvl w:val="7"/>
    </w:pPr>
    <w:rPr>
      <w:rFonts w:eastAsiaTheme="majorEastAsia" w:cstheme="majorBidi"/>
      <w:i/>
      <w:iCs/>
      <w:color w:val="324585" w:themeColor="text1" w:themeTint="D8"/>
    </w:rPr>
  </w:style>
  <w:style w:type="paragraph" w:styleId="berschrift9">
    <w:name w:val="heading 9"/>
    <w:basedOn w:val="Standard"/>
    <w:next w:val="Standard"/>
    <w:link w:val="berschrift9Zchn"/>
    <w:uiPriority w:val="9"/>
    <w:semiHidden/>
    <w:unhideWhenUsed/>
    <w:qFormat/>
    <w:rsid w:val="002C58C7"/>
    <w:pPr>
      <w:keepNext/>
      <w:keepLines/>
      <w:outlineLvl w:val="8"/>
    </w:pPr>
    <w:rPr>
      <w:rFonts w:eastAsiaTheme="majorEastAsia" w:cstheme="majorBidi"/>
      <w:color w:val="324585"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37BE"/>
    <w:rPr>
      <w:rFonts w:asciiTheme="majorHAnsi" w:eastAsiaTheme="majorEastAsia" w:hAnsiTheme="majorHAnsi" w:cstheme="majorBidi"/>
      <w:b/>
      <w:color w:val="222F5B" w:themeColor="text1"/>
      <w:sz w:val="32"/>
      <w:szCs w:val="40"/>
    </w:rPr>
  </w:style>
  <w:style w:type="character" w:customStyle="1" w:styleId="berschrift2Zchn">
    <w:name w:val="Überschrift 2 Zchn"/>
    <w:basedOn w:val="Absatz-Standardschriftart"/>
    <w:link w:val="berschrift2"/>
    <w:uiPriority w:val="9"/>
    <w:rsid w:val="006E491B"/>
    <w:rPr>
      <w:rFonts w:asciiTheme="majorHAnsi" w:eastAsiaTheme="majorEastAsia" w:hAnsiTheme="majorHAnsi" w:cstheme="majorBidi"/>
      <w:b/>
      <w:color w:val="222F5B" w:themeColor="text1"/>
      <w:szCs w:val="32"/>
    </w:rPr>
  </w:style>
  <w:style w:type="character" w:customStyle="1" w:styleId="berschrift3Zchn">
    <w:name w:val="Überschrift 3 Zchn"/>
    <w:aliases w:val="Dachzeile Zchn"/>
    <w:basedOn w:val="Absatz-Standardschriftart"/>
    <w:link w:val="berschrift3"/>
    <w:uiPriority w:val="9"/>
    <w:rsid w:val="0014670A"/>
    <w:rPr>
      <w:rFonts w:eastAsiaTheme="majorEastAsia" w:cstheme="majorBidi"/>
      <w:color w:val="222F5B" w:themeColor="text1"/>
      <w:sz w:val="24"/>
      <w:szCs w:val="28"/>
    </w:rPr>
  </w:style>
  <w:style w:type="character" w:customStyle="1" w:styleId="berschrift4Zchn">
    <w:name w:val="Überschrift 4 Zchn"/>
    <w:basedOn w:val="Absatz-Standardschriftart"/>
    <w:link w:val="berschrift4"/>
    <w:uiPriority w:val="9"/>
    <w:semiHidden/>
    <w:rsid w:val="002C58C7"/>
    <w:rPr>
      <w:rFonts w:eastAsiaTheme="majorEastAsia" w:cstheme="majorBidi"/>
      <w:i/>
      <w:iCs/>
      <w:color w:val="192343" w:themeColor="accent1" w:themeShade="BF"/>
    </w:rPr>
  </w:style>
  <w:style w:type="character" w:customStyle="1" w:styleId="berschrift5Zchn">
    <w:name w:val="Überschrift 5 Zchn"/>
    <w:basedOn w:val="Absatz-Standardschriftart"/>
    <w:link w:val="berschrift5"/>
    <w:uiPriority w:val="9"/>
    <w:semiHidden/>
    <w:rsid w:val="002C58C7"/>
    <w:rPr>
      <w:rFonts w:eastAsiaTheme="majorEastAsia" w:cstheme="majorBidi"/>
      <w:color w:val="192343" w:themeColor="accent1" w:themeShade="BF"/>
    </w:rPr>
  </w:style>
  <w:style w:type="character" w:customStyle="1" w:styleId="berschrift6Zchn">
    <w:name w:val="Überschrift 6 Zchn"/>
    <w:basedOn w:val="Absatz-Standardschriftart"/>
    <w:link w:val="berschrift6"/>
    <w:uiPriority w:val="9"/>
    <w:semiHidden/>
    <w:rsid w:val="002C58C7"/>
    <w:rPr>
      <w:rFonts w:eastAsiaTheme="majorEastAsia" w:cstheme="majorBidi"/>
      <w:i/>
      <w:iCs/>
      <w:color w:val="4862BA" w:themeColor="text1" w:themeTint="A6"/>
    </w:rPr>
  </w:style>
  <w:style w:type="character" w:customStyle="1" w:styleId="berschrift7Zchn">
    <w:name w:val="Überschrift 7 Zchn"/>
    <w:basedOn w:val="Absatz-Standardschriftart"/>
    <w:link w:val="berschrift7"/>
    <w:uiPriority w:val="9"/>
    <w:semiHidden/>
    <w:rsid w:val="002C58C7"/>
    <w:rPr>
      <w:rFonts w:eastAsiaTheme="majorEastAsia" w:cstheme="majorBidi"/>
      <w:color w:val="4862BA" w:themeColor="text1" w:themeTint="A6"/>
    </w:rPr>
  </w:style>
  <w:style w:type="character" w:customStyle="1" w:styleId="berschrift8Zchn">
    <w:name w:val="Überschrift 8 Zchn"/>
    <w:basedOn w:val="Absatz-Standardschriftart"/>
    <w:link w:val="berschrift8"/>
    <w:uiPriority w:val="9"/>
    <w:semiHidden/>
    <w:rsid w:val="002C58C7"/>
    <w:rPr>
      <w:rFonts w:eastAsiaTheme="majorEastAsia" w:cstheme="majorBidi"/>
      <w:i/>
      <w:iCs/>
      <w:color w:val="324585" w:themeColor="text1" w:themeTint="D8"/>
    </w:rPr>
  </w:style>
  <w:style w:type="character" w:customStyle="1" w:styleId="berschrift9Zchn">
    <w:name w:val="Überschrift 9 Zchn"/>
    <w:basedOn w:val="Absatz-Standardschriftart"/>
    <w:link w:val="berschrift9"/>
    <w:uiPriority w:val="9"/>
    <w:semiHidden/>
    <w:rsid w:val="002C58C7"/>
    <w:rPr>
      <w:rFonts w:eastAsiaTheme="majorEastAsia" w:cstheme="majorBidi"/>
      <w:color w:val="324585" w:themeColor="text1" w:themeTint="D8"/>
    </w:rPr>
  </w:style>
  <w:style w:type="paragraph" w:styleId="Titel">
    <w:name w:val="Title"/>
    <w:basedOn w:val="Standard"/>
    <w:next w:val="Standard"/>
    <w:link w:val="TitelZchn"/>
    <w:uiPriority w:val="10"/>
    <w:rsid w:val="002C58C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C58C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3404"/>
    <w:pPr>
      <w:numPr>
        <w:ilvl w:val="1"/>
      </w:numPr>
      <w:spacing w:before="160" w:after="80"/>
    </w:pPr>
    <w:rPr>
      <w:rFonts w:eastAsiaTheme="majorEastAsia" w:cs="Times New Roman (Überschriften"/>
      <w:b/>
      <w:color w:val="222F5B" w:themeColor="text1"/>
      <w:szCs w:val="28"/>
    </w:rPr>
  </w:style>
  <w:style w:type="character" w:customStyle="1" w:styleId="UntertitelZchn">
    <w:name w:val="Untertitel Zchn"/>
    <w:basedOn w:val="Absatz-Standardschriftart"/>
    <w:link w:val="Untertitel"/>
    <w:uiPriority w:val="11"/>
    <w:rsid w:val="00A53404"/>
    <w:rPr>
      <w:rFonts w:eastAsiaTheme="majorEastAsia" w:cs="Times New Roman (Überschriften"/>
      <w:b/>
      <w:color w:val="222F5B" w:themeColor="text1"/>
      <w:szCs w:val="28"/>
    </w:rPr>
  </w:style>
  <w:style w:type="paragraph" w:styleId="Zitat">
    <w:name w:val="Quote"/>
    <w:basedOn w:val="Standard"/>
    <w:next w:val="Standard"/>
    <w:link w:val="ZitatZchn"/>
    <w:uiPriority w:val="29"/>
    <w:rsid w:val="002C58C7"/>
    <w:pPr>
      <w:spacing w:before="160"/>
      <w:jc w:val="center"/>
    </w:pPr>
    <w:rPr>
      <w:i/>
      <w:iCs/>
      <w:color w:val="3C53A1" w:themeColor="text1" w:themeTint="BF"/>
    </w:rPr>
  </w:style>
  <w:style w:type="character" w:customStyle="1" w:styleId="ZitatZchn">
    <w:name w:val="Zitat Zchn"/>
    <w:basedOn w:val="Absatz-Standardschriftart"/>
    <w:link w:val="Zitat"/>
    <w:uiPriority w:val="29"/>
    <w:rsid w:val="002C58C7"/>
    <w:rPr>
      <w:i/>
      <w:iCs/>
      <w:color w:val="3C53A1" w:themeColor="text1" w:themeTint="BF"/>
    </w:rPr>
  </w:style>
  <w:style w:type="paragraph" w:styleId="Listenabsatz">
    <w:name w:val="List Paragraph"/>
    <w:basedOn w:val="Standard"/>
    <w:uiPriority w:val="34"/>
    <w:qFormat/>
    <w:rsid w:val="0014670A"/>
    <w:pPr>
      <w:numPr>
        <w:numId w:val="3"/>
      </w:numPr>
      <w:contextualSpacing/>
    </w:pPr>
  </w:style>
  <w:style w:type="character" w:styleId="IntensiveHervorhebung">
    <w:name w:val="Intense Emphasis"/>
    <w:basedOn w:val="Absatz-Standardschriftart"/>
    <w:uiPriority w:val="21"/>
    <w:rsid w:val="002C58C7"/>
    <w:rPr>
      <w:i/>
      <w:iCs/>
      <w:color w:val="192343" w:themeColor="accent1" w:themeShade="BF"/>
    </w:rPr>
  </w:style>
  <w:style w:type="paragraph" w:styleId="IntensivesZitat">
    <w:name w:val="Intense Quote"/>
    <w:basedOn w:val="Standard"/>
    <w:next w:val="Standard"/>
    <w:link w:val="IntensivesZitatZchn"/>
    <w:uiPriority w:val="30"/>
    <w:rsid w:val="002C58C7"/>
    <w:pPr>
      <w:pBdr>
        <w:top w:val="single" w:sz="4" w:space="10" w:color="192343" w:themeColor="accent1" w:themeShade="BF"/>
        <w:bottom w:val="single" w:sz="4" w:space="10" w:color="192343" w:themeColor="accent1" w:themeShade="BF"/>
      </w:pBdr>
      <w:spacing w:before="360" w:after="360"/>
      <w:ind w:left="864" w:right="864"/>
      <w:jc w:val="center"/>
    </w:pPr>
    <w:rPr>
      <w:i/>
      <w:iCs/>
      <w:color w:val="192343" w:themeColor="accent1" w:themeShade="BF"/>
    </w:rPr>
  </w:style>
  <w:style w:type="character" w:customStyle="1" w:styleId="IntensivesZitatZchn">
    <w:name w:val="Intensives Zitat Zchn"/>
    <w:basedOn w:val="Absatz-Standardschriftart"/>
    <w:link w:val="IntensivesZitat"/>
    <w:uiPriority w:val="30"/>
    <w:rsid w:val="002C58C7"/>
    <w:rPr>
      <w:i/>
      <w:iCs/>
      <w:color w:val="192343" w:themeColor="accent1" w:themeShade="BF"/>
    </w:rPr>
  </w:style>
  <w:style w:type="character" w:styleId="IntensiverVerweis">
    <w:name w:val="Intense Reference"/>
    <w:basedOn w:val="Absatz-Standardschriftart"/>
    <w:uiPriority w:val="32"/>
    <w:rsid w:val="002C58C7"/>
    <w:rPr>
      <w:b/>
      <w:bCs/>
      <w:smallCaps/>
      <w:color w:val="192343" w:themeColor="accent1" w:themeShade="BF"/>
      <w:spacing w:val="5"/>
    </w:rPr>
  </w:style>
  <w:style w:type="paragraph" w:styleId="Fuzeile">
    <w:name w:val="footer"/>
    <w:basedOn w:val="Standard"/>
    <w:link w:val="FuzeileZchn"/>
    <w:uiPriority w:val="99"/>
    <w:unhideWhenUsed/>
    <w:qFormat/>
    <w:rsid w:val="005E4553"/>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sid w:val="005E4553"/>
    <w:rPr>
      <w:color w:val="000000" w:themeColor="text2"/>
      <w:sz w:val="14"/>
    </w:rPr>
  </w:style>
  <w:style w:type="paragraph" w:styleId="Kopfzeile">
    <w:name w:val="header"/>
    <w:basedOn w:val="Standard"/>
    <w:link w:val="KopfzeileZchn"/>
    <w:uiPriority w:val="99"/>
    <w:unhideWhenUsed/>
    <w:rsid w:val="00A56605"/>
    <w:pPr>
      <w:tabs>
        <w:tab w:val="center" w:pos="4536"/>
        <w:tab w:val="right" w:pos="9072"/>
      </w:tabs>
    </w:pPr>
  </w:style>
  <w:style w:type="character" w:customStyle="1" w:styleId="KopfzeileZchn">
    <w:name w:val="Kopfzeile Zchn"/>
    <w:basedOn w:val="Absatz-Standardschriftart"/>
    <w:link w:val="Kopfzeile"/>
    <w:uiPriority w:val="99"/>
    <w:rsid w:val="00A56605"/>
    <w:rPr>
      <w:color w:val="000000" w:themeColor="text2"/>
    </w:rPr>
  </w:style>
  <w:style w:type="table" w:styleId="Tabellenraster">
    <w:name w:val="Table Grid"/>
    <w:basedOn w:val="NormaleTabelle"/>
    <w:uiPriority w:val="39"/>
    <w:rsid w:val="0016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chrift">
    <w:name w:val="Anschrift"/>
    <w:basedOn w:val="Standard"/>
    <w:qFormat/>
    <w:rsid w:val="005E4553"/>
    <w:pPr>
      <w:spacing w:line="240" w:lineRule="auto"/>
    </w:pPr>
    <w:rPr>
      <w:sz w:val="20"/>
    </w:rPr>
  </w:style>
  <w:style w:type="character" w:styleId="Hervorhebung">
    <w:name w:val="Emphasis"/>
    <w:basedOn w:val="Absatz-Standardschriftart"/>
    <w:uiPriority w:val="20"/>
    <w:qFormat/>
    <w:rsid w:val="000A76E4"/>
    <w:rPr>
      <w:rFonts w:ascii="Arial" w:hAnsi="Arial"/>
      <w:b/>
      <w:i w:val="0"/>
      <w:iCs/>
      <w:color w:val="222F5B" w:themeColor="text1"/>
      <w:sz w:val="22"/>
    </w:rPr>
  </w:style>
  <w:style w:type="character" w:customStyle="1" w:styleId="normaltextrun">
    <w:name w:val="normaltextrun"/>
    <w:basedOn w:val="Absatz-Standardschriftart"/>
    <w:rsid w:val="00C25E03"/>
  </w:style>
  <w:style w:type="character" w:customStyle="1" w:styleId="eop">
    <w:name w:val="eop"/>
    <w:basedOn w:val="Absatz-Standardschriftart"/>
    <w:rsid w:val="00C25E03"/>
  </w:style>
  <w:style w:type="character" w:styleId="Hyperlink">
    <w:name w:val="Hyperlink"/>
    <w:basedOn w:val="Absatz-Standardschriftart"/>
    <w:unhideWhenUsed/>
    <w:rsid w:val="00C27E0A"/>
    <w:rPr>
      <w:color w:val="F97F08" w:themeColor="hyperlink"/>
      <w:u w:val="single"/>
    </w:rPr>
  </w:style>
  <w:style w:type="character" w:customStyle="1" w:styleId="NichtaufgelsteErwhnung1">
    <w:name w:val="Nicht aufgelöste Erwähnung1"/>
    <w:basedOn w:val="Absatz-Standardschriftart"/>
    <w:uiPriority w:val="99"/>
    <w:semiHidden/>
    <w:unhideWhenUsed/>
    <w:rsid w:val="00C27E0A"/>
    <w:rPr>
      <w:color w:val="605E5C"/>
      <w:shd w:val="clear" w:color="auto" w:fill="E1DFDD"/>
    </w:rPr>
  </w:style>
  <w:style w:type="numbering" w:customStyle="1" w:styleId="Formatvorlage1">
    <w:name w:val="Formatvorlage1"/>
    <w:uiPriority w:val="99"/>
    <w:rsid w:val="0014670A"/>
    <w:pPr>
      <w:numPr>
        <w:numId w:val="1"/>
      </w:numPr>
    </w:pPr>
  </w:style>
  <w:style w:type="numbering" w:customStyle="1" w:styleId="Listenabsatz-mehrereEbenen">
    <w:name w:val="Listenabsatz - mehrere Ebenen"/>
    <w:uiPriority w:val="99"/>
    <w:rsid w:val="0014670A"/>
    <w:pPr>
      <w:numPr>
        <w:numId w:val="2"/>
      </w:numPr>
    </w:pPr>
  </w:style>
  <w:style w:type="character" w:styleId="SchwacherVerweis">
    <w:name w:val="Subtle Reference"/>
    <w:basedOn w:val="Absatz-Standardschriftart"/>
    <w:uiPriority w:val="31"/>
    <w:rsid w:val="009037BE"/>
    <w:rPr>
      <w:rFonts w:asciiTheme="minorHAnsi" w:hAnsiTheme="minorHAnsi"/>
      <w:caps w:val="0"/>
      <w:smallCaps w:val="0"/>
      <w:vanish w:val="0"/>
      <w:color w:val="222F5B" w:themeColor="text1"/>
      <w:sz w:val="20"/>
    </w:rPr>
  </w:style>
  <w:style w:type="character" w:styleId="SchwacheHervorhebung">
    <w:name w:val="Subtle Emphasis"/>
    <w:basedOn w:val="Absatz-Standardschriftart"/>
    <w:uiPriority w:val="19"/>
    <w:rsid w:val="009037BE"/>
    <w:rPr>
      <w:i/>
      <w:iCs/>
      <w:color w:val="3C53A1" w:themeColor="text1" w:themeTint="BF"/>
    </w:rPr>
  </w:style>
  <w:style w:type="paragraph" w:customStyle="1" w:styleId="Fotohinweis">
    <w:name w:val="Fotohinweis"/>
    <w:basedOn w:val="Standard"/>
    <w:qFormat/>
    <w:rsid w:val="006E491B"/>
    <w:rPr>
      <w:color w:val="222F5B" w:themeColor="text1"/>
      <w:sz w:val="20"/>
    </w:rPr>
  </w:style>
  <w:style w:type="paragraph" w:customStyle="1" w:styleId="VDMADefinition">
    <w:name w:val="VDMA Definition"/>
    <w:basedOn w:val="Standard"/>
    <w:qFormat/>
    <w:rsid w:val="006E491B"/>
    <w:rPr>
      <w:color w:val="222F5B" w:themeColor="text1"/>
      <w:sz w:val="16"/>
    </w:rPr>
  </w:style>
  <w:style w:type="paragraph" w:customStyle="1" w:styleId="UntertitelListe">
    <w:name w:val="Untertitel Liste"/>
    <w:basedOn w:val="Untertitel"/>
    <w:qFormat/>
    <w:rsid w:val="00FC1994"/>
    <w:pPr>
      <w:numPr>
        <w:ilvl w:val="0"/>
        <w:numId w:val="6"/>
      </w:numPr>
      <w:spacing w:before="0"/>
      <w:ind w:left="284" w:hanging="284"/>
    </w:pPr>
    <w:rPr>
      <w:bCs/>
      <w:lang w:val="en-US"/>
    </w:rPr>
  </w:style>
  <w:style w:type="numbering" w:customStyle="1" w:styleId="AktuelleListe1">
    <w:name w:val="Aktuelle Liste1"/>
    <w:uiPriority w:val="99"/>
    <w:rsid w:val="00FC1994"/>
    <w:pPr>
      <w:numPr>
        <w:numId w:val="5"/>
      </w:numPr>
    </w:pPr>
  </w:style>
  <w:style w:type="character" w:styleId="BesuchterLink">
    <w:name w:val="FollowedHyperlink"/>
    <w:basedOn w:val="Absatz-Standardschriftart"/>
    <w:uiPriority w:val="99"/>
    <w:semiHidden/>
    <w:unhideWhenUsed/>
    <w:rsid w:val="00FC1994"/>
    <w:rPr>
      <w:color w:val="222F5B" w:themeColor="followedHyperlink"/>
      <w:u w:val="single"/>
    </w:rPr>
  </w:style>
  <w:style w:type="paragraph" w:customStyle="1" w:styleId="FotoHinweis0">
    <w:name w:val="FotoHinweis"/>
    <w:basedOn w:val="Standard"/>
    <w:rsid w:val="00E91A2D"/>
    <w:pPr>
      <w:autoSpaceDE w:val="0"/>
      <w:autoSpaceDN w:val="0"/>
      <w:adjustRightInd w:val="0"/>
      <w:spacing w:line="240" w:lineRule="auto"/>
    </w:pPr>
    <w:rPr>
      <w:rFonts w:ascii="Arial" w:eastAsia="Times New Roman" w:hAnsi="Arial" w:cs="Arial"/>
      <w:color w:val="006582"/>
      <w:kern w:val="0"/>
      <w:sz w:val="20"/>
      <w:szCs w:val="18"/>
      <w:lang w:eastAsia="de-DE"/>
      <w14:ligatures w14:val="none"/>
    </w:rPr>
  </w:style>
  <w:style w:type="character" w:styleId="Seitenzahl">
    <w:name w:val="page number"/>
    <w:basedOn w:val="Absatz-Standardschriftart"/>
    <w:uiPriority w:val="99"/>
    <w:semiHidden/>
    <w:unhideWhenUsed/>
    <w:rsid w:val="00E91A2D"/>
  </w:style>
  <w:style w:type="character" w:styleId="NichtaufgelsteErwhnung">
    <w:name w:val="Unresolved Mention"/>
    <w:basedOn w:val="Absatz-Standardschriftart"/>
    <w:uiPriority w:val="99"/>
    <w:rsid w:val="004A3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950397">
      <w:bodyDiv w:val="1"/>
      <w:marLeft w:val="0"/>
      <w:marRight w:val="0"/>
      <w:marTop w:val="0"/>
      <w:marBottom w:val="0"/>
      <w:divBdr>
        <w:top w:val="none" w:sz="0" w:space="0" w:color="auto"/>
        <w:left w:val="none" w:sz="0" w:space="0" w:color="auto"/>
        <w:bottom w:val="none" w:sz="0" w:space="0" w:color="auto"/>
        <w:right w:val="none" w:sz="0" w:space="0" w:color="auto"/>
      </w:divBdr>
    </w:div>
    <w:div w:id="140922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dma.eu/drinktec" TargetMode="External"/><Relationship Id="rId18" Type="http://schemas.openxmlformats.org/officeDocument/2006/relationships/hyperlink" Target="mailto:henriette.wiehl@slub-dresden.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beatrix.fraese@vdma.eu" TargetMode="External"/><Relationship Id="rId17" Type="http://schemas.openxmlformats.org/officeDocument/2006/relationships/hyperlink" Target="mailto:peter.moertl@krone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hiller@itq.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dma.eu/viewer/-/v2article/render/145825666"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max.hesse@ivv-dd.fraunhofer.de" TargetMode="External"/><Relationship Id="rId23" Type="http://schemas.openxmlformats.org/officeDocument/2006/relationships/header" Target="header2.xml"/><Relationship Id="rId10" Type="http://schemas.openxmlformats.org/officeDocument/2006/relationships/hyperlink" Target="www.materialhub.de" TargetMode="External"/><Relationship Id="rId19" Type="http://schemas.openxmlformats.org/officeDocument/2006/relationships/hyperlink" Target="mailto:italiano@hs-gm.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vdma.eu/nuv"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a:themeElements>
    <a:clrScheme name="VDMA_Colors">
      <a:dk1>
        <a:srgbClr val="222F5B"/>
      </a:dk1>
      <a:lt1>
        <a:srgbClr val="FFFFFF"/>
      </a:lt1>
      <a:dk2>
        <a:srgbClr val="000000"/>
      </a:dk2>
      <a:lt2>
        <a:srgbClr val="E3E3E6"/>
      </a:lt2>
      <a:accent1>
        <a:srgbClr val="222F5B"/>
      </a:accent1>
      <a:accent2>
        <a:srgbClr val="F97F08"/>
      </a:accent2>
      <a:accent3>
        <a:srgbClr val="324C9C"/>
      </a:accent3>
      <a:accent4>
        <a:srgbClr val="75CCF2"/>
      </a:accent4>
      <a:accent5>
        <a:srgbClr val="9E8FC3"/>
      </a:accent5>
      <a:accent6>
        <a:srgbClr val="FFD204"/>
      </a:accent6>
      <a:hlink>
        <a:srgbClr val="F97F08"/>
      </a:hlink>
      <a:folHlink>
        <a:srgbClr val="222F5B"/>
      </a:folHlink>
    </a:clrScheme>
    <a:fontScheme name="VDMA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61315F54DBBF438C5AFE6D944EDFC3" ma:contentTypeVersion="21" ma:contentTypeDescription="Ein neues Dokument erstellen." ma:contentTypeScope="" ma:versionID="5de97350de80ff51b6736bb84b255914">
  <xsd:schema xmlns:xsd="http://www.w3.org/2001/XMLSchema" xmlns:xs="http://www.w3.org/2001/XMLSchema" xmlns:p="http://schemas.microsoft.com/office/2006/metadata/properties" xmlns:ns1="http://schemas.microsoft.com/sharepoint/v3" xmlns:ns2="8336c561-f416-4a10-8be1-9837b27e8a6f" xmlns:ns3="ef5e08ed-49f9-4e1c-bd8d-db9a789547d9" targetNamespace="http://schemas.microsoft.com/office/2006/metadata/properties" ma:root="true" ma:fieldsID="365ff5bad2a7f00aa9d9ec7910d1659e" ns1:_="" ns2:_="" ns3:_="">
    <xsd:import namespace="http://schemas.microsoft.com/sharepoint/v3"/>
    <xsd:import namespace="8336c561-f416-4a10-8be1-9837b27e8a6f"/>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c561-f416-4a10-8be1-9837b27e8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f288b2f5-87e7-478b-9aaa-f53036f392ac}" ma:internalName="TaxCatchAll" ma:showField="CatchAllData" ma:web="ef5e08ed-49f9-4e1c-bd8d-db9a78954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5e08ed-49f9-4e1c-bd8d-db9a789547d9" xsi:nil="true"/>
    <lcf76f155ced4ddcb4097134ff3c332f xmlns="8336c561-f416-4a10-8be1-9837b27e8a6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0E436B-009E-4767-9A9D-5CFB6DDB45D8}">
  <ds:schemaRefs>
    <ds:schemaRef ds:uri="http://schemas.microsoft.com/sharepoint/v3/contenttype/forms"/>
  </ds:schemaRefs>
</ds:datastoreItem>
</file>

<file path=customXml/itemProps2.xml><?xml version="1.0" encoding="utf-8"?>
<ds:datastoreItem xmlns:ds="http://schemas.openxmlformats.org/officeDocument/2006/customXml" ds:itemID="{71290878-5684-425D-A83B-0F900FE90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36c561-f416-4a10-8be1-9837b27e8a6f"/>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F5060-E2E4-4C30-98DB-D6D32D14421A}">
  <ds:schemaRefs>
    <ds:schemaRef ds:uri="http://schemas.microsoft.com/office/2006/metadata/properties"/>
    <ds:schemaRef ds:uri="http://schemas.microsoft.com/office/infopath/2007/PartnerControls"/>
    <ds:schemaRef ds:uri="ef5e08ed-49f9-4e1c-bd8d-db9a789547d9"/>
    <ds:schemaRef ds:uri="8336c561-f416-4a10-8be1-9837b27e8a6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7190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Margret Menzel</dc:creator>
  <cp:lastModifiedBy>Margret Menzel</cp:lastModifiedBy>
  <cp:revision>67</cp:revision>
  <cp:lastPrinted>2025-04-03T11:27:00Z</cp:lastPrinted>
  <dcterms:created xsi:type="dcterms:W3CDTF">2025-08-27T07:13:00Z</dcterms:created>
  <dcterms:modified xsi:type="dcterms:W3CDTF">2025-08-29T10:47:00Z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0x0101008F61315F54DBBF438C5AFE6D944EDFC3</vt:lpwstr>
  </property>
  <property fmtid="{D5CDD505-2E9C-101B-9397-08002B2CF9AE}" pid="3" name="MediaServiceImageTags">
    <vt:lpwstr/>
  </property>
  <property fmtid="{D5CDD505-2E9C-101B-9397-08002B2CF9AE}" pid="4" name="MSIP_Label_a844c618-538c-404a-b2f6-f58b5e4f4fae_ActionId">
    <vt:lpwstr>3ce63e16-4390-4e46-bb41-805e29c3c59a</vt:lpwstr>
  </property>
  <property fmtid="{D5CDD505-2E9C-101B-9397-08002B2CF9AE}" pid="5" name="MSIP_Label_a844c618-538c-404a-b2f6-f58b5e4f4fae_ContentBits">
    <vt:lpwstr>0</vt:lpwstr>
  </property>
  <property fmtid="{D5CDD505-2E9C-101B-9397-08002B2CF9AE}" pid="6" name="MSIP_Label_a844c618-538c-404a-b2f6-f58b5e4f4fae_Enabled">
    <vt:lpwstr>true</vt:lpwstr>
  </property>
  <property fmtid="{D5CDD505-2E9C-101B-9397-08002B2CF9AE}" pid="7" name="MSIP_Label_a844c618-538c-404a-b2f6-f58b5e4f4fae_Method">
    <vt:lpwstr>Privileged</vt:lpwstr>
  </property>
  <property fmtid="{D5CDD505-2E9C-101B-9397-08002B2CF9AE}" pid="8" name="MSIP_Label_a844c618-538c-404a-b2f6-f58b5e4f4fae_Name">
    <vt:lpwstr>Public</vt:lpwstr>
  </property>
  <property fmtid="{D5CDD505-2E9C-101B-9397-08002B2CF9AE}" pid="9" name="MSIP_Label_a844c618-538c-404a-b2f6-f58b5e4f4fae_SetDate">
    <vt:lpwstr>2025-03-17T09:49:53Z</vt:lpwstr>
  </property>
  <property fmtid="{D5CDD505-2E9C-101B-9397-08002B2CF9AE}" pid="10" name="MSIP_Label_a844c618-538c-404a-b2f6-f58b5e4f4fae_SiteId">
    <vt:lpwstr>41eb501a-f671-4ce0-a5bf-b64168c3705f</vt:lpwstr>
  </property>
  <property fmtid="{D5CDD505-2E9C-101B-9397-08002B2CF9AE}" pid="11" name="MSIP_Label_a844c618-538c-404a-b2f6-f58b5e4f4fae_Tag">
    <vt:lpwstr>10, 0, 1, 1</vt:lpwstr>
  </property>
</Properties>
</file>