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639" w:type="dxa"/>
        <w:tblInd w:w="-284" w:type="dxa"/>
        <w:tblCellMar>
          <w:left w:w="284" w:type="dxa"/>
          <w:right w:w="0" w:type="dxa"/>
        </w:tblCellMar>
        <w:tblLook w:val="04A0" w:firstRow="1" w:lastRow="0" w:firstColumn="1" w:lastColumn="0" w:noHBand="0" w:noVBand="1"/>
      </w:tblPr>
      <w:tblGrid>
        <w:gridCol w:w="5115"/>
        <w:gridCol w:w="4524"/>
      </w:tblGrid>
      <w:tr w:rsidR="000A3CDC" w14:paraId="71C224CC" w14:textId="77777777" w:rsidTr="00453267">
        <w:trPr>
          <w:trHeight w:val="283"/>
        </w:trPr>
        <w:tc>
          <w:tcPr>
            <w:tcW w:w="4964" w:type="dxa"/>
            <w:tcBorders>
              <w:top w:val="nil"/>
              <w:left w:val="nil"/>
              <w:bottom w:val="nil"/>
              <w:right w:val="nil"/>
            </w:tcBorders>
            <w:vAlign w:val="bottom"/>
          </w:tcPr>
          <w:p w14:paraId="280986D0" w14:textId="77777777" w:rsidR="000A3CDC" w:rsidRPr="0014670A" w:rsidRDefault="000A3CDC" w:rsidP="00453267">
            <w:pPr>
              <w:pStyle w:val="berschrift2"/>
            </w:pPr>
            <w:r w:rsidRPr="0014670A">
              <w:t>Press</w:t>
            </w:r>
            <w:r>
              <w:t>einformation</w:t>
            </w:r>
            <w:r>
              <w:br/>
            </w:r>
            <w:r>
              <w:rPr>
                <w:color w:val="F97F08" w:themeColor="accent2"/>
              </w:rPr>
              <w:t>Nahrungsmittelmaschinen</w:t>
            </w:r>
            <w:r>
              <w:rPr>
                <w:color w:val="F97F08" w:themeColor="accent2"/>
              </w:rPr>
              <w:br/>
              <w:t>und Verpackungsmaschinen</w:t>
            </w:r>
          </w:p>
        </w:tc>
        <w:tc>
          <w:tcPr>
            <w:tcW w:w="4390" w:type="dxa"/>
            <w:tcBorders>
              <w:top w:val="nil"/>
              <w:left w:val="nil"/>
              <w:bottom w:val="nil"/>
              <w:right w:val="nil"/>
            </w:tcBorders>
          </w:tcPr>
          <w:p w14:paraId="1085A2C5" w14:textId="77777777" w:rsidR="000A3CDC" w:rsidRDefault="000A3CDC" w:rsidP="00453267">
            <w:pPr>
              <w:ind w:right="-289"/>
            </w:pPr>
          </w:p>
        </w:tc>
      </w:tr>
      <w:tr w:rsidR="000A3CDC" w14:paraId="719252BD" w14:textId="77777777" w:rsidTr="00453267">
        <w:trPr>
          <w:trHeight w:hRule="exact" w:val="567"/>
        </w:trPr>
        <w:tc>
          <w:tcPr>
            <w:tcW w:w="4964" w:type="dxa"/>
            <w:tcBorders>
              <w:top w:val="nil"/>
              <w:left w:val="nil"/>
              <w:bottom w:val="nil"/>
              <w:right w:val="nil"/>
            </w:tcBorders>
            <w:tcMar>
              <w:top w:w="113" w:type="dxa"/>
            </w:tcMar>
          </w:tcPr>
          <w:p w14:paraId="400AA005" w14:textId="77777777" w:rsidR="000A3CDC" w:rsidRDefault="000A3CDC" w:rsidP="00453267">
            <w:pPr>
              <w:pStyle w:val="Anschrift"/>
            </w:pPr>
          </w:p>
        </w:tc>
        <w:tc>
          <w:tcPr>
            <w:tcW w:w="4390" w:type="dxa"/>
            <w:tcBorders>
              <w:top w:val="nil"/>
              <w:left w:val="nil"/>
              <w:bottom w:val="nil"/>
              <w:right w:val="nil"/>
            </w:tcBorders>
          </w:tcPr>
          <w:p w14:paraId="72A9A7AB" w14:textId="77777777" w:rsidR="000A3CDC" w:rsidRDefault="000A3CDC" w:rsidP="00453267">
            <w:pPr>
              <w:ind w:right="-289"/>
            </w:pPr>
          </w:p>
        </w:tc>
      </w:tr>
    </w:tbl>
    <w:p w14:paraId="157D142C" w14:textId="77777777" w:rsidR="000A3CDC" w:rsidRDefault="000A3CDC" w:rsidP="000A3CDC"/>
    <w:tbl>
      <w:tblPr>
        <w:tblStyle w:val="Tabellenraster"/>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50"/>
        <w:gridCol w:w="9356"/>
      </w:tblGrid>
      <w:tr w:rsidR="000A3CDC" w14:paraId="16048670" w14:textId="77777777" w:rsidTr="00453267">
        <w:trPr>
          <w:trHeight w:val="283"/>
        </w:trPr>
        <w:tc>
          <w:tcPr>
            <w:tcW w:w="850" w:type="dxa"/>
          </w:tcPr>
          <w:p w14:paraId="7A7BAB08" w14:textId="77777777" w:rsidR="000A3CDC" w:rsidRDefault="000A3CDC" w:rsidP="00453267">
            <w:pPr>
              <w:jc w:val="right"/>
            </w:pPr>
          </w:p>
        </w:tc>
        <w:tc>
          <w:tcPr>
            <w:tcW w:w="9356" w:type="dxa"/>
          </w:tcPr>
          <w:p w14:paraId="755D43F2" w14:textId="77777777" w:rsidR="000A3CDC" w:rsidRPr="00322445" w:rsidRDefault="000A3CDC" w:rsidP="00453267">
            <w:pPr>
              <w:rPr>
                <w:rStyle w:val="Hervorhebung"/>
                <w:b w:val="0"/>
                <w:bCs/>
              </w:rPr>
            </w:pPr>
          </w:p>
        </w:tc>
      </w:tr>
      <w:tr w:rsidR="000A3CDC" w14:paraId="7F2DA51C" w14:textId="77777777" w:rsidTr="00453267">
        <w:trPr>
          <w:trHeight w:val="255"/>
        </w:trPr>
        <w:tc>
          <w:tcPr>
            <w:tcW w:w="850" w:type="dxa"/>
            <w:vAlign w:val="bottom"/>
          </w:tcPr>
          <w:p w14:paraId="46A64357" w14:textId="77777777" w:rsidR="000A3CDC" w:rsidRDefault="000A3CDC" w:rsidP="00453267">
            <w:pPr>
              <w:pStyle w:val="Fuzeile"/>
              <w:spacing w:after="20"/>
              <w:jc w:val="right"/>
            </w:pPr>
            <w:r>
              <w:t xml:space="preserve">Kontakt </w:t>
            </w:r>
          </w:p>
        </w:tc>
        <w:tc>
          <w:tcPr>
            <w:tcW w:w="9356" w:type="dxa"/>
            <w:vAlign w:val="bottom"/>
          </w:tcPr>
          <w:p w14:paraId="73723379" w14:textId="03D1D200" w:rsidR="000A3CDC" w:rsidRPr="0014670A" w:rsidRDefault="000656B9" w:rsidP="00453267">
            <w:pPr>
              <w:pStyle w:val="Anschrift"/>
            </w:pPr>
            <w:r>
              <w:t>Margret Menzel</w:t>
            </w:r>
          </w:p>
        </w:tc>
      </w:tr>
      <w:tr w:rsidR="000A3CDC" w14:paraId="1334F037" w14:textId="77777777" w:rsidTr="00453267">
        <w:trPr>
          <w:trHeight w:val="255"/>
        </w:trPr>
        <w:tc>
          <w:tcPr>
            <w:tcW w:w="850" w:type="dxa"/>
            <w:vAlign w:val="bottom"/>
          </w:tcPr>
          <w:p w14:paraId="152422A1" w14:textId="77777777" w:rsidR="000A3CDC" w:rsidRDefault="000A3CDC" w:rsidP="00453267">
            <w:pPr>
              <w:pStyle w:val="Fuzeile"/>
              <w:spacing w:after="20"/>
              <w:jc w:val="right"/>
            </w:pPr>
            <w:r>
              <w:t>Telefon</w:t>
            </w:r>
          </w:p>
        </w:tc>
        <w:tc>
          <w:tcPr>
            <w:tcW w:w="9356" w:type="dxa"/>
            <w:vAlign w:val="bottom"/>
          </w:tcPr>
          <w:p w14:paraId="26512CEB" w14:textId="77777777" w:rsidR="000A3CDC" w:rsidRPr="0014670A" w:rsidRDefault="000A3CDC" w:rsidP="00453267">
            <w:pPr>
              <w:pStyle w:val="Anschrift"/>
            </w:pPr>
            <w:r w:rsidRPr="0014670A">
              <w:t>+49 69 6603-</w:t>
            </w:r>
            <w:r>
              <w:t>1897</w:t>
            </w:r>
          </w:p>
        </w:tc>
      </w:tr>
      <w:tr w:rsidR="000A3CDC" w14:paraId="17AD6F56" w14:textId="77777777" w:rsidTr="00453267">
        <w:trPr>
          <w:trHeight w:val="255"/>
        </w:trPr>
        <w:tc>
          <w:tcPr>
            <w:tcW w:w="850" w:type="dxa"/>
            <w:vAlign w:val="bottom"/>
          </w:tcPr>
          <w:p w14:paraId="70F03456" w14:textId="77777777" w:rsidR="000A3CDC" w:rsidRDefault="000A3CDC" w:rsidP="00453267">
            <w:pPr>
              <w:pStyle w:val="Fuzeile"/>
              <w:spacing w:after="20"/>
              <w:jc w:val="right"/>
            </w:pPr>
            <w:r>
              <w:t>E-Mail</w:t>
            </w:r>
          </w:p>
        </w:tc>
        <w:tc>
          <w:tcPr>
            <w:tcW w:w="9356" w:type="dxa"/>
            <w:vAlign w:val="bottom"/>
          </w:tcPr>
          <w:p w14:paraId="4A14B696" w14:textId="2DF9CAE4" w:rsidR="000A3CDC" w:rsidRPr="0014670A" w:rsidRDefault="00737604" w:rsidP="00453267">
            <w:pPr>
              <w:pStyle w:val="Anschrift"/>
            </w:pPr>
            <w:r>
              <w:t>m</w:t>
            </w:r>
            <w:r w:rsidR="000656B9">
              <w:t>argret.menzel</w:t>
            </w:r>
            <w:r w:rsidR="000A3CDC" w:rsidRPr="0014670A">
              <w:t>@vdma.</w:t>
            </w:r>
            <w:r w:rsidR="000A3CDC">
              <w:t>eu</w:t>
            </w:r>
          </w:p>
        </w:tc>
      </w:tr>
      <w:tr w:rsidR="000A3CDC" w14:paraId="0205573B" w14:textId="77777777" w:rsidTr="00453267">
        <w:tc>
          <w:tcPr>
            <w:tcW w:w="850" w:type="dxa"/>
            <w:vAlign w:val="bottom"/>
          </w:tcPr>
          <w:p w14:paraId="7394FDB9" w14:textId="77777777" w:rsidR="000A3CDC" w:rsidRDefault="000A3CDC" w:rsidP="00453267">
            <w:pPr>
              <w:pStyle w:val="Fuzeile"/>
              <w:spacing w:after="20"/>
              <w:jc w:val="right"/>
            </w:pPr>
            <w:r>
              <w:t>Datum</w:t>
            </w:r>
          </w:p>
        </w:tc>
        <w:tc>
          <w:tcPr>
            <w:tcW w:w="9356" w:type="dxa"/>
            <w:vAlign w:val="bottom"/>
          </w:tcPr>
          <w:p w14:paraId="35D686FD" w14:textId="26EF0926" w:rsidR="000A3CDC" w:rsidRPr="0014670A" w:rsidRDefault="00315150" w:rsidP="00453267">
            <w:pPr>
              <w:pStyle w:val="Anschrift"/>
            </w:pPr>
            <w:r>
              <w:t>15</w:t>
            </w:r>
            <w:r w:rsidR="000A3CDC" w:rsidRPr="0014670A">
              <w:t xml:space="preserve">. </w:t>
            </w:r>
            <w:r w:rsidR="000A3CDC">
              <w:t>September</w:t>
            </w:r>
            <w:r w:rsidR="000A3CDC" w:rsidRPr="0014670A">
              <w:t xml:space="preserve"> 2025</w:t>
            </w:r>
          </w:p>
        </w:tc>
      </w:tr>
    </w:tbl>
    <w:p w14:paraId="21F01235" w14:textId="77777777" w:rsidR="000A3CDC" w:rsidRDefault="000A3CDC" w:rsidP="000A3CDC"/>
    <w:p w14:paraId="02E5883B" w14:textId="77777777" w:rsidR="00872F11" w:rsidRDefault="00872F11" w:rsidP="00C25E03">
      <w:pPr>
        <w:tabs>
          <w:tab w:val="left" w:pos="3275"/>
        </w:tabs>
      </w:pPr>
    </w:p>
    <w:p w14:paraId="3AA801E5" w14:textId="77777777" w:rsidR="00747CAE" w:rsidRPr="00E9414A" w:rsidRDefault="00747CAE" w:rsidP="00E9414A">
      <w:pPr>
        <w:spacing w:line="288" w:lineRule="auto"/>
        <w:rPr>
          <w:rFonts w:asciiTheme="majorHAnsi" w:eastAsiaTheme="majorEastAsia" w:hAnsiTheme="majorHAnsi" w:cstheme="majorBidi"/>
          <w:b/>
          <w:color w:val="222F5B" w:themeColor="text1"/>
          <w:kern w:val="2"/>
          <w:sz w:val="32"/>
          <w:szCs w:val="40"/>
          <w:lang w:eastAsia="en-US"/>
          <w14:ligatures w14:val="standardContextual"/>
        </w:rPr>
      </w:pPr>
    </w:p>
    <w:p w14:paraId="30800543" w14:textId="59B8EA21" w:rsidR="0007773D" w:rsidRDefault="00176B33" w:rsidP="00176B33">
      <w:pPr>
        <w:spacing w:after="120"/>
        <w:rPr>
          <w:rFonts w:asciiTheme="majorHAnsi" w:eastAsiaTheme="majorEastAsia" w:hAnsiTheme="majorHAnsi" w:cstheme="majorBidi"/>
          <w:b/>
          <w:color w:val="222F5B" w:themeColor="text1"/>
          <w:kern w:val="2"/>
          <w:sz w:val="32"/>
          <w:szCs w:val="40"/>
          <w:lang w:eastAsia="en-US"/>
          <w14:ligatures w14:val="standardContextual"/>
        </w:rPr>
      </w:pPr>
      <w:r>
        <w:rPr>
          <w:rFonts w:asciiTheme="majorHAnsi" w:eastAsiaTheme="majorEastAsia" w:hAnsiTheme="majorHAnsi" w:cstheme="majorBidi"/>
          <w:b/>
          <w:color w:val="222F5B" w:themeColor="text1"/>
          <w:kern w:val="2"/>
          <w:sz w:val="32"/>
          <w:szCs w:val="40"/>
          <w:lang w:eastAsia="en-US"/>
          <w14:ligatures w14:val="standardContextual"/>
        </w:rPr>
        <w:t xml:space="preserve">drinktec 2025: Positive Grundstimmung </w:t>
      </w:r>
      <w:r w:rsidR="00315150">
        <w:rPr>
          <w:rFonts w:asciiTheme="majorHAnsi" w:eastAsiaTheme="majorEastAsia" w:hAnsiTheme="majorHAnsi" w:cstheme="majorBidi"/>
          <w:b/>
          <w:color w:val="222F5B" w:themeColor="text1"/>
          <w:kern w:val="2"/>
          <w:sz w:val="32"/>
          <w:szCs w:val="40"/>
          <w:lang w:eastAsia="en-US"/>
          <w14:ligatures w14:val="standardContextual"/>
        </w:rPr>
        <w:t xml:space="preserve">trotz </w:t>
      </w:r>
      <w:r w:rsidR="000656B9">
        <w:rPr>
          <w:rFonts w:asciiTheme="majorHAnsi" w:eastAsiaTheme="majorEastAsia" w:hAnsiTheme="majorHAnsi" w:cstheme="majorBidi"/>
          <w:b/>
          <w:color w:val="222F5B" w:themeColor="text1"/>
          <w:kern w:val="2"/>
          <w:sz w:val="32"/>
          <w:szCs w:val="40"/>
          <w:lang w:eastAsia="en-US"/>
          <w14:ligatures w14:val="standardContextual"/>
        </w:rPr>
        <w:t xml:space="preserve">globaler </w:t>
      </w:r>
      <w:r w:rsidR="00315150">
        <w:rPr>
          <w:rFonts w:asciiTheme="majorHAnsi" w:eastAsiaTheme="majorEastAsia" w:hAnsiTheme="majorHAnsi" w:cstheme="majorBidi"/>
          <w:b/>
          <w:color w:val="222F5B" w:themeColor="text1"/>
          <w:kern w:val="2"/>
          <w:sz w:val="32"/>
          <w:szCs w:val="40"/>
          <w:lang w:eastAsia="en-US"/>
          <w14:ligatures w14:val="standardContextual"/>
        </w:rPr>
        <w:t xml:space="preserve">Herausforderungen </w:t>
      </w:r>
    </w:p>
    <w:p w14:paraId="0C3FC8F9" w14:textId="496ABE09" w:rsidR="0076530E" w:rsidRPr="0007773D" w:rsidRDefault="0076530E" w:rsidP="0007773D">
      <w:pPr>
        <w:pStyle w:val="UntertitelListe"/>
        <w:numPr>
          <w:ilvl w:val="0"/>
          <w:numId w:val="8"/>
        </w:numPr>
        <w:ind w:left="284" w:hanging="284"/>
      </w:pPr>
      <w:r w:rsidRPr="0007773D">
        <w:t>Export</w:t>
      </w:r>
      <w:r w:rsidR="000E6451">
        <w:t xml:space="preserve"> wächst um</w:t>
      </w:r>
      <w:r w:rsidR="008F4F6D" w:rsidRPr="0007773D">
        <w:t xml:space="preserve"> 6 Prozent</w:t>
      </w:r>
    </w:p>
    <w:p w14:paraId="55788245" w14:textId="77777777" w:rsidR="0076530E" w:rsidRPr="0007773D" w:rsidRDefault="0076530E" w:rsidP="0007773D">
      <w:pPr>
        <w:pStyle w:val="UntertitelListe"/>
        <w:numPr>
          <w:ilvl w:val="0"/>
          <w:numId w:val="8"/>
        </w:numPr>
        <w:ind w:left="284" w:hanging="284"/>
      </w:pPr>
      <w:r w:rsidRPr="0007773D">
        <w:t>Europa führend im Weltmaschinenhandel</w:t>
      </w:r>
    </w:p>
    <w:p w14:paraId="0B2A8330" w14:textId="53FDEC9E" w:rsidR="0076530E" w:rsidRPr="000656B9" w:rsidRDefault="000656B9" w:rsidP="0007773D">
      <w:pPr>
        <w:pStyle w:val="UntertitelListe"/>
        <w:numPr>
          <w:ilvl w:val="0"/>
          <w:numId w:val="8"/>
        </w:numPr>
        <w:ind w:left="284" w:hanging="284"/>
        <w:rPr>
          <w:lang w:val="de-DE"/>
        </w:rPr>
      </w:pPr>
      <w:r w:rsidRPr="000656B9">
        <w:rPr>
          <w:lang w:val="de-DE"/>
        </w:rPr>
        <w:t xml:space="preserve">Positive </w:t>
      </w:r>
      <w:r w:rsidR="0076530E" w:rsidRPr="000656B9">
        <w:rPr>
          <w:lang w:val="de-DE"/>
        </w:rPr>
        <w:t>Marktaussichten durch global steigenden Konsum</w:t>
      </w:r>
    </w:p>
    <w:p w14:paraId="7B5CF98B" w14:textId="77777777" w:rsidR="00A52B00" w:rsidRDefault="00A52B00" w:rsidP="00792128">
      <w:pPr>
        <w:tabs>
          <w:tab w:val="left" w:pos="3275"/>
        </w:tabs>
        <w:ind w:right="1416"/>
      </w:pPr>
    </w:p>
    <w:p w14:paraId="62CD63AE" w14:textId="3E639107" w:rsidR="002C5C8B" w:rsidRDefault="000E00D2" w:rsidP="001F7E3B">
      <w:pPr>
        <w:tabs>
          <w:tab w:val="left" w:pos="3275"/>
        </w:tabs>
        <w:spacing w:line="300" w:lineRule="atLeast"/>
        <w:ind w:right="1416"/>
      </w:pPr>
      <w:r w:rsidRPr="007321EF">
        <w:rPr>
          <w:b/>
          <w:bCs/>
          <w:color w:val="222F5B" w:themeColor="text1"/>
        </w:rPr>
        <w:t xml:space="preserve">München, </w:t>
      </w:r>
      <w:r w:rsidR="00EF7079" w:rsidRPr="007321EF">
        <w:rPr>
          <w:b/>
          <w:bCs/>
          <w:color w:val="222F5B" w:themeColor="text1"/>
        </w:rPr>
        <w:t xml:space="preserve">den </w:t>
      </w:r>
      <w:r w:rsidRPr="007321EF">
        <w:rPr>
          <w:b/>
          <w:bCs/>
          <w:color w:val="222F5B" w:themeColor="text1"/>
        </w:rPr>
        <w:t>1</w:t>
      </w:r>
      <w:r w:rsidR="00257E0E" w:rsidRPr="007321EF">
        <w:rPr>
          <w:b/>
          <w:bCs/>
          <w:color w:val="222F5B" w:themeColor="text1"/>
        </w:rPr>
        <w:t>5</w:t>
      </w:r>
      <w:r w:rsidRPr="007321EF">
        <w:rPr>
          <w:b/>
          <w:bCs/>
          <w:color w:val="222F5B" w:themeColor="text1"/>
        </w:rPr>
        <w:t>. September 2025</w:t>
      </w:r>
      <w:r w:rsidRPr="007321EF">
        <w:rPr>
          <w:color w:val="222F5B" w:themeColor="text1"/>
        </w:rPr>
        <w:t xml:space="preserve"> </w:t>
      </w:r>
      <w:r w:rsidR="00AB0343">
        <w:t>–</w:t>
      </w:r>
      <w:r>
        <w:t xml:space="preserve"> </w:t>
      </w:r>
      <w:r w:rsidR="00AB0343">
        <w:t xml:space="preserve">Anlässlich des Starts der Weltleitmesse drinktec </w:t>
      </w:r>
      <w:r w:rsidR="00257E0E">
        <w:t>sieht</w:t>
      </w:r>
      <w:r w:rsidR="00A00379">
        <w:t xml:space="preserve"> </w:t>
      </w:r>
      <w:r w:rsidR="00B61458">
        <w:t xml:space="preserve">der VDMA Fachverband Nahrungsmittelmaschinen und Verpackungsmaschinen </w:t>
      </w:r>
      <w:r w:rsidR="00257E0E">
        <w:t>die Branche trotz großer Herausforderungen</w:t>
      </w:r>
      <w:r w:rsidR="000B6C8B">
        <w:t xml:space="preserve"> in einer guten Verfassung</w:t>
      </w:r>
      <w:r w:rsidR="00230D01">
        <w:t xml:space="preserve">. </w:t>
      </w:r>
      <w:r w:rsidR="00E3065D">
        <w:t xml:space="preserve">„Die Stimmung in unserer Branche ist </w:t>
      </w:r>
      <w:r w:rsidR="008461FA">
        <w:t xml:space="preserve">mehrheitlich </w:t>
      </w:r>
      <w:r w:rsidR="008A4673">
        <w:t>gut</w:t>
      </w:r>
      <w:r w:rsidR="00196736">
        <w:t xml:space="preserve">. </w:t>
      </w:r>
      <w:r w:rsidR="00212E49">
        <w:t>Der</w:t>
      </w:r>
      <w:r w:rsidR="00196736">
        <w:t xml:space="preserve"> Export von Nahrungsmittelmaschinen und Verpackungsmaschinen</w:t>
      </w:r>
      <w:r w:rsidR="00212E49">
        <w:t xml:space="preserve"> ist</w:t>
      </w:r>
      <w:r w:rsidR="00196736">
        <w:t xml:space="preserve"> im ersten Halbjahr 2025 </w:t>
      </w:r>
      <w:r w:rsidR="00212E49">
        <w:t xml:space="preserve">gegen den Trend im </w:t>
      </w:r>
      <w:r w:rsidR="00D018D1">
        <w:t>Gesamtm</w:t>
      </w:r>
      <w:r w:rsidR="00212E49">
        <w:t xml:space="preserve">aschinenbau </w:t>
      </w:r>
      <w:r w:rsidR="008461FA">
        <w:t>weiter auf Wachstums</w:t>
      </w:r>
      <w:r w:rsidR="00D018D1">
        <w:t>kurs</w:t>
      </w:r>
      <w:r w:rsidR="009F74CB">
        <w:t>. W</w:t>
      </w:r>
      <w:r w:rsidR="0042289F">
        <w:t xml:space="preserve">ir erwarten </w:t>
      </w:r>
      <w:r w:rsidR="00D06FBA">
        <w:t xml:space="preserve">für das laufende Jahr </w:t>
      </w:r>
      <w:r w:rsidR="009F74CB">
        <w:t xml:space="preserve">insgesamt </w:t>
      </w:r>
      <w:r w:rsidR="00D06FBA">
        <w:t>ein Umsatz</w:t>
      </w:r>
      <w:r w:rsidR="009F74CB">
        <w:t>plus</w:t>
      </w:r>
      <w:r w:rsidR="00F1174D">
        <w:t xml:space="preserve"> – in welcher Höhe ist aktuell schwer zu prognostizieren</w:t>
      </w:r>
      <w:r w:rsidR="00196736">
        <w:t xml:space="preserve">“, </w:t>
      </w:r>
      <w:r w:rsidR="00952678">
        <w:t>konstatiert</w:t>
      </w:r>
      <w:r w:rsidR="005730C4">
        <w:t xml:space="preserve"> Richard Clemens, Geschäftsführer des </w:t>
      </w:r>
      <w:r w:rsidR="00C44AFC">
        <w:t>VDMA Fachverbandes Nahrungsmittelmaschinen und Verpackungsmaschinen</w:t>
      </w:r>
      <w:r w:rsidR="00196736">
        <w:t>.</w:t>
      </w:r>
    </w:p>
    <w:p w14:paraId="52729B95" w14:textId="77777777" w:rsidR="002C5C8B" w:rsidRDefault="002C5C8B" w:rsidP="001F7E3B">
      <w:pPr>
        <w:tabs>
          <w:tab w:val="left" w:pos="3275"/>
        </w:tabs>
        <w:spacing w:line="300" w:lineRule="atLeast"/>
        <w:ind w:right="1416"/>
      </w:pPr>
    </w:p>
    <w:p w14:paraId="71C11CBF" w14:textId="1D3864D1" w:rsidR="00EA40DD" w:rsidRPr="006A2F22" w:rsidRDefault="00EA40DD" w:rsidP="001F7E3B">
      <w:pPr>
        <w:tabs>
          <w:tab w:val="left" w:pos="7796"/>
        </w:tabs>
        <w:spacing w:line="300" w:lineRule="atLeast"/>
        <w:rPr>
          <w:rFonts w:cs="Arial"/>
          <w:b/>
          <w:color w:val="222F5B" w:themeColor="text1"/>
          <w:szCs w:val="22"/>
        </w:rPr>
      </w:pPr>
      <w:r w:rsidRPr="006A2F22">
        <w:rPr>
          <w:rFonts w:cs="Arial"/>
          <w:b/>
          <w:color w:val="222F5B" w:themeColor="text1"/>
          <w:szCs w:val="22"/>
        </w:rPr>
        <w:t xml:space="preserve">Deutscher Export steigt </w:t>
      </w:r>
      <w:r w:rsidR="001F5E0A" w:rsidRPr="006A2F22">
        <w:rPr>
          <w:rFonts w:cs="Arial"/>
          <w:b/>
          <w:color w:val="222F5B" w:themeColor="text1"/>
          <w:szCs w:val="22"/>
        </w:rPr>
        <w:t>weiter</w:t>
      </w:r>
      <w:r w:rsidRPr="006A2F22">
        <w:rPr>
          <w:rFonts w:cs="Arial"/>
          <w:b/>
          <w:color w:val="222F5B" w:themeColor="text1"/>
          <w:szCs w:val="22"/>
        </w:rPr>
        <w:t xml:space="preserve"> </w:t>
      </w:r>
    </w:p>
    <w:p w14:paraId="18886537" w14:textId="1D788EE9" w:rsidR="00353ABC" w:rsidRDefault="00285D6B" w:rsidP="00353ABC">
      <w:pPr>
        <w:pStyle w:val="StandardAbsatz"/>
        <w:rPr>
          <w:rFonts w:cstheme="minorHAnsi"/>
        </w:rPr>
      </w:pPr>
      <w:r>
        <w:t>Mit einem durchschnittlichen Exportumsatz von 84 Prozent gehört der Fachzweig Nahrungsmittelmaschinen und Verpackungsmaschinen zu den exportstärksten Branchen des deutschen Maschinenbaus</w:t>
      </w:r>
      <w:r w:rsidR="00992691">
        <w:t xml:space="preserve">. </w:t>
      </w:r>
      <w:r w:rsidR="00740AA8">
        <w:t>2024 waren die Auslandslieferungen um 6 Prozent auf 1</w:t>
      </w:r>
      <w:r w:rsidR="00E23086">
        <w:t>0,6</w:t>
      </w:r>
      <w:r w:rsidR="00740AA8">
        <w:t xml:space="preserve"> Milliarden Euro gestiegen, i</w:t>
      </w:r>
      <w:r w:rsidR="00EE0103">
        <w:t xml:space="preserve">m ersten Halbjahr </w:t>
      </w:r>
      <w:r w:rsidR="00450062">
        <w:t xml:space="preserve">2025 </w:t>
      </w:r>
      <w:r w:rsidR="00740AA8">
        <w:t xml:space="preserve">legten sie erneut </w:t>
      </w:r>
      <w:r w:rsidR="005D164E">
        <w:t xml:space="preserve">um </w:t>
      </w:r>
      <w:r w:rsidR="000C2E55">
        <w:t>6</w:t>
      </w:r>
      <w:r w:rsidR="008C20E9">
        <w:t xml:space="preserve"> Prozent</w:t>
      </w:r>
      <w:r w:rsidR="008F54EA">
        <w:t xml:space="preserve"> zu</w:t>
      </w:r>
      <w:r w:rsidR="005D164E">
        <w:t xml:space="preserve">. </w:t>
      </w:r>
      <w:r w:rsidR="00353ABC">
        <w:rPr>
          <w:rFonts w:cstheme="minorHAnsi"/>
        </w:rPr>
        <w:t>Die EU-27-Märkte, in die 34 Prozent der Exporte geliefert werden, zeigen sich sehr robust und legten im Betrachtungszeitraum insgesamt um 10,2 Prozent zu.</w:t>
      </w:r>
    </w:p>
    <w:p w14:paraId="589637F9" w14:textId="0A5CE876" w:rsidR="00F80E0E" w:rsidRDefault="007D1074" w:rsidP="00F80E0E">
      <w:pPr>
        <w:pStyle w:val="StandardAbsatz"/>
        <w:rPr>
          <w:rFonts w:cstheme="minorHAnsi"/>
        </w:rPr>
      </w:pPr>
      <w:r>
        <w:lastRenderedPageBreak/>
        <w:t>Die USA sind seit vielen Jahren mit Abstand der wichtigste Markt für die deutschen Hersteller von Nahrungsmittelmaschinen und Verpackungsmaschinen.</w:t>
      </w:r>
      <w:r w:rsidR="002F47D4">
        <w:t xml:space="preserve"> </w:t>
      </w:r>
      <w:r w:rsidR="00740AA8">
        <w:t>Die Exporte sind kontinuierlich gestiegen und erreichten 2024 einen Höchstwert von</w:t>
      </w:r>
      <w:r w:rsidR="00001137">
        <w:t xml:space="preserve"> 1,8 Milliarden Euro.</w:t>
      </w:r>
      <w:r w:rsidR="00B63E21">
        <w:t xml:space="preserve"> Im ersten Halbjahr 2025 </w:t>
      </w:r>
      <w:r w:rsidR="005A15FE">
        <w:t>liegen</w:t>
      </w:r>
      <w:r w:rsidR="00B63E21">
        <w:t xml:space="preserve"> die </w:t>
      </w:r>
      <w:r w:rsidR="00A21F91">
        <w:t xml:space="preserve">deutschen </w:t>
      </w:r>
      <w:r w:rsidR="004D5C17">
        <w:t>Lieferungen</w:t>
      </w:r>
      <w:r w:rsidR="009D76CA">
        <w:t xml:space="preserve"> </w:t>
      </w:r>
      <w:r w:rsidR="00B63E21">
        <w:t xml:space="preserve">um </w:t>
      </w:r>
      <w:r w:rsidR="001D6166">
        <w:t>0,</w:t>
      </w:r>
      <w:r w:rsidR="00B63E21">
        <w:t xml:space="preserve">4 Prozent </w:t>
      </w:r>
      <w:r w:rsidR="0073036C">
        <w:t xml:space="preserve">knapp </w:t>
      </w:r>
      <w:r w:rsidR="00C76E0A">
        <w:t>unter de</w:t>
      </w:r>
      <w:r w:rsidR="005A15FE">
        <w:t>m</w:t>
      </w:r>
      <w:r w:rsidR="00C76E0A">
        <w:t xml:space="preserve"> </w:t>
      </w:r>
      <w:r w:rsidR="009871E6">
        <w:t>Rekordwert</w:t>
      </w:r>
      <w:r w:rsidR="00C76E0A">
        <w:t xml:space="preserve"> </w:t>
      </w:r>
      <w:r w:rsidR="009871E6">
        <w:t xml:space="preserve">des </w:t>
      </w:r>
      <w:r w:rsidR="00C76E0A">
        <w:t>Vorjahres</w:t>
      </w:r>
      <w:r w:rsidR="00A21F91">
        <w:t xml:space="preserve">. </w:t>
      </w:r>
      <w:r w:rsidR="00A17FA2">
        <w:t>Richard Clemens</w:t>
      </w:r>
      <w:r w:rsidR="00B84BE0">
        <w:t xml:space="preserve"> </w:t>
      </w:r>
      <w:r w:rsidR="00FC2D73">
        <w:t>erwartet</w:t>
      </w:r>
      <w:r w:rsidR="00B35A99">
        <w:t xml:space="preserve">, dass </w:t>
      </w:r>
      <w:r w:rsidR="00C41466">
        <w:t xml:space="preserve">trotz der Zollthematik </w:t>
      </w:r>
      <w:r w:rsidR="00B35A99">
        <w:t>viele Besucher aus den USA zur drinktec kommen werden. „</w:t>
      </w:r>
      <w:r w:rsidR="001F2922">
        <w:t>Die</w:t>
      </w:r>
      <w:r w:rsidR="00F43429">
        <w:t xml:space="preserve"> </w:t>
      </w:r>
      <w:r w:rsidR="00A84858">
        <w:rPr>
          <w:rFonts w:cstheme="minorHAnsi"/>
        </w:rPr>
        <w:t xml:space="preserve">amerikanische </w:t>
      </w:r>
      <w:r w:rsidR="00A84858" w:rsidRPr="00A921EA">
        <w:rPr>
          <w:rFonts w:cstheme="minorHAnsi"/>
        </w:rPr>
        <w:t xml:space="preserve">Lebensmittelindustrie </w:t>
      </w:r>
      <w:r w:rsidR="001A5D9E">
        <w:rPr>
          <w:rFonts w:cstheme="minorHAnsi"/>
        </w:rPr>
        <w:t xml:space="preserve">ist </w:t>
      </w:r>
      <w:r w:rsidR="00A84858">
        <w:rPr>
          <w:rFonts w:cstheme="minorHAnsi"/>
        </w:rPr>
        <w:t xml:space="preserve">mit über 1,5 Millionen Beschäftigten </w:t>
      </w:r>
      <w:r w:rsidR="00A84858" w:rsidRPr="00A921EA">
        <w:rPr>
          <w:rFonts w:cstheme="minorHAnsi"/>
        </w:rPr>
        <w:t xml:space="preserve">stärkste </w:t>
      </w:r>
      <w:r w:rsidR="00A84858">
        <w:rPr>
          <w:rFonts w:cstheme="minorHAnsi"/>
        </w:rPr>
        <w:t xml:space="preserve">Branche </w:t>
      </w:r>
      <w:r w:rsidR="00A84858" w:rsidRPr="00A921EA">
        <w:rPr>
          <w:rFonts w:cstheme="minorHAnsi"/>
        </w:rPr>
        <w:t>im produzierenden Gewerbe</w:t>
      </w:r>
      <w:r w:rsidR="00A84858">
        <w:rPr>
          <w:rFonts w:cstheme="minorHAnsi"/>
        </w:rPr>
        <w:t xml:space="preserve"> der USA</w:t>
      </w:r>
      <w:r w:rsidR="00A84858" w:rsidRPr="00A921EA">
        <w:rPr>
          <w:rFonts w:cstheme="minorHAnsi"/>
        </w:rPr>
        <w:t xml:space="preserve">. </w:t>
      </w:r>
      <w:r w:rsidR="00A84858">
        <w:rPr>
          <w:rFonts w:cstheme="minorHAnsi"/>
        </w:rPr>
        <w:t>Automatisierung</w:t>
      </w:r>
      <w:r w:rsidR="00A84858" w:rsidRPr="00A921EA">
        <w:rPr>
          <w:rFonts w:cstheme="minorHAnsi"/>
        </w:rPr>
        <w:t xml:space="preserve"> und Kapazitätserweiterung </w:t>
      </w:r>
      <w:r w:rsidR="00A84858">
        <w:rPr>
          <w:rFonts w:cstheme="minorHAnsi"/>
        </w:rPr>
        <w:t xml:space="preserve">gelten als stärkste </w:t>
      </w:r>
      <w:r w:rsidR="00A84858" w:rsidRPr="00A921EA">
        <w:rPr>
          <w:rFonts w:cstheme="minorHAnsi"/>
        </w:rPr>
        <w:t xml:space="preserve">Treiber </w:t>
      </w:r>
      <w:r w:rsidR="00A84858">
        <w:rPr>
          <w:rFonts w:cstheme="minorHAnsi"/>
        </w:rPr>
        <w:t>für</w:t>
      </w:r>
      <w:r w:rsidR="00A84858" w:rsidRPr="00A921EA">
        <w:rPr>
          <w:rFonts w:cstheme="minorHAnsi"/>
        </w:rPr>
        <w:t xml:space="preserve"> Investitionen</w:t>
      </w:r>
      <w:r w:rsidR="001B4942">
        <w:rPr>
          <w:rFonts w:cstheme="minorHAnsi"/>
        </w:rPr>
        <w:t xml:space="preserve">. </w:t>
      </w:r>
      <w:r w:rsidR="001B4942">
        <w:t>Die amerikanischen Unternehmen können ihren Technologiebedarf nicht lokal decken</w:t>
      </w:r>
      <w:r w:rsidR="00E44886">
        <w:rPr>
          <w:rFonts w:cstheme="minorHAnsi"/>
        </w:rPr>
        <w:t>,</w:t>
      </w:r>
      <w:r w:rsidR="003C3DE4">
        <w:t>“</w:t>
      </w:r>
      <w:r w:rsidR="0050743F">
        <w:t xml:space="preserve"> sagt Clemens </w:t>
      </w:r>
      <w:r w:rsidR="00BB3AFA">
        <w:t xml:space="preserve">und </w:t>
      </w:r>
      <w:r w:rsidR="00F80E0E">
        <w:t>weist auf die EU-Importe von Nahrungsmittelmaschinen und Verpackungsmaschinen hin, die 2024 bei 5 Milliarden Euro lagen.</w:t>
      </w:r>
      <w:r w:rsidR="00F80E0E">
        <w:rPr>
          <w:rFonts w:cstheme="minorHAnsi"/>
        </w:rPr>
        <w:t xml:space="preserve"> </w:t>
      </w:r>
    </w:p>
    <w:p w14:paraId="3D0BC392" w14:textId="77777777" w:rsidR="00152D49" w:rsidRDefault="00152D49" w:rsidP="00F80E0E">
      <w:pPr>
        <w:pStyle w:val="StandardAbsatz"/>
        <w:rPr>
          <w:rFonts w:cstheme="minorHAnsi"/>
        </w:rPr>
      </w:pPr>
    </w:p>
    <w:p w14:paraId="67E9D877" w14:textId="3722A7E1" w:rsidR="00F00728" w:rsidRDefault="00F00728" w:rsidP="00F00728">
      <w:pPr>
        <w:pStyle w:val="StandardAbsatz"/>
        <w:rPr>
          <w:rFonts w:cstheme="minorHAnsi"/>
        </w:rPr>
      </w:pPr>
      <w:r>
        <w:rPr>
          <w:rFonts w:cstheme="minorHAnsi"/>
        </w:rPr>
        <w:t>Auch China gehört zu den wichtigen Märkten für die Maschinenbauunternehmen</w:t>
      </w:r>
      <w:r w:rsidR="00697CF2">
        <w:rPr>
          <w:rFonts w:cstheme="minorHAnsi"/>
        </w:rPr>
        <w:t>.</w:t>
      </w:r>
      <w:r w:rsidR="007866EF">
        <w:rPr>
          <w:rFonts w:cstheme="minorHAnsi"/>
        </w:rPr>
        <w:t xml:space="preserve"> </w:t>
      </w:r>
      <w:r w:rsidR="00421EB3">
        <w:rPr>
          <w:rFonts w:cstheme="minorHAnsi"/>
        </w:rPr>
        <w:t xml:space="preserve">Die deutschen Exporte </w:t>
      </w:r>
      <w:r w:rsidR="00E53090">
        <w:rPr>
          <w:rFonts w:cstheme="minorHAnsi"/>
        </w:rPr>
        <w:t>von Nahrungsmittelmaschine und Verpackungsmaschinen</w:t>
      </w:r>
      <w:r w:rsidR="00B553FC">
        <w:rPr>
          <w:rFonts w:cstheme="minorHAnsi"/>
        </w:rPr>
        <w:t xml:space="preserve"> in die Volksrepublik</w:t>
      </w:r>
      <w:r w:rsidR="00E53090">
        <w:rPr>
          <w:rFonts w:cstheme="minorHAnsi"/>
        </w:rPr>
        <w:t xml:space="preserve"> sin</w:t>
      </w:r>
      <w:r w:rsidR="00030F16">
        <w:rPr>
          <w:rFonts w:cstheme="minorHAnsi"/>
        </w:rPr>
        <w:t>d</w:t>
      </w:r>
      <w:r w:rsidR="00E53090">
        <w:rPr>
          <w:rFonts w:cstheme="minorHAnsi"/>
        </w:rPr>
        <w:t xml:space="preserve"> </w:t>
      </w:r>
      <w:r w:rsidR="00AF7366">
        <w:rPr>
          <w:rFonts w:cstheme="minorHAnsi"/>
        </w:rPr>
        <w:t xml:space="preserve">seit 2023 im Sinkflug und </w:t>
      </w:r>
      <w:r>
        <w:rPr>
          <w:rFonts w:cstheme="minorHAnsi"/>
        </w:rPr>
        <w:t xml:space="preserve">im ersten Halbjahr 2025 </w:t>
      </w:r>
      <w:r w:rsidR="00421EB3">
        <w:rPr>
          <w:rFonts w:cstheme="minorHAnsi"/>
        </w:rPr>
        <w:t>um 29 Prozent unter den Vergleichswert des Vorjahres</w:t>
      </w:r>
      <w:r w:rsidR="00AF7366">
        <w:rPr>
          <w:rFonts w:cstheme="minorHAnsi"/>
        </w:rPr>
        <w:t xml:space="preserve"> gefallen.</w:t>
      </w:r>
      <w:r w:rsidR="00421EB3">
        <w:rPr>
          <w:rFonts w:cstheme="minorHAnsi"/>
        </w:rPr>
        <w:t xml:space="preserve"> </w:t>
      </w:r>
      <w:r>
        <w:rPr>
          <w:rFonts w:cstheme="minorHAnsi"/>
        </w:rPr>
        <w:t>Neben der anhaltenden Konjunkturschwäche hinterlässt auch die chinesische „Buy local“-Strategie ihre Spuren.</w:t>
      </w:r>
      <w:r w:rsidR="002C4219">
        <w:rPr>
          <w:rFonts w:cstheme="minorHAnsi"/>
        </w:rPr>
        <w:t xml:space="preserve"> </w:t>
      </w:r>
      <w:r w:rsidR="00422055">
        <w:rPr>
          <w:rFonts w:cstheme="minorHAnsi"/>
        </w:rPr>
        <w:t>„</w:t>
      </w:r>
      <w:r w:rsidR="002E4C59">
        <w:rPr>
          <w:rFonts w:cstheme="minorHAnsi"/>
        </w:rPr>
        <w:t>China bietet immer noch Geschäftspotenzial</w:t>
      </w:r>
      <w:r w:rsidR="000E20FE">
        <w:rPr>
          <w:rFonts w:cstheme="minorHAnsi"/>
        </w:rPr>
        <w:t>e</w:t>
      </w:r>
      <w:r w:rsidR="00BA43E3">
        <w:rPr>
          <w:rFonts w:cstheme="minorHAnsi"/>
        </w:rPr>
        <w:t xml:space="preserve"> </w:t>
      </w:r>
      <w:r w:rsidR="000E20FE">
        <w:rPr>
          <w:rFonts w:cstheme="minorHAnsi"/>
        </w:rPr>
        <w:t xml:space="preserve">für deutsche Unternehmen </w:t>
      </w:r>
      <w:r w:rsidR="00BA43E3">
        <w:rPr>
          <w:rFonts w:cstheme="minorHAnsi"/>
        </w:rPr>
        <w:t>– insbesondere im Hochleistungsbereich</w:t>
      </w:r>
      <w:r w:rsidR="000E20FE">
        <w:rPr>
          <w:rFonts w:cstheme="minorHAnsi"/>
        </w:rPr>
        <w:t xml:space="preserve">. Dies </w:t>
      </w:r>
      <w:r w:rsidR="00BA43E3">
        <w:rPr>
          <w:rFonts w:cstheme="minorHAnsi"/>
        </w:rPr>
        <w:t xml:space="preserve">erfordert </w:t>
      </w:r>
      <w:r w:rsidR="00D32772">
        <w:rPr>
          <w:rFonts w:cstheme="minorHAnsi"/>
        </w:rPr>
        <w:t>jedoch</w:t>
      </w:r>
      <w:r w:rsidR="00BA43E3">
        <w:rPr>
          <w:rFonts w:cstheme="minorHAnsi"/>
        </w:rPr>
        <w:t xml:space="preserve"> strategische </w:t>
      </w:r>
      <w:r w:rsidR="005C5441">
        <w:rPr>
          <w:rFonts w:cstheme="minorHAnsi"/>
        </w:rPr>
        <w:t>Entscheidungen</w:t>
      </w:r>
      <w:r w:rsidR="0086798F">
        <w:rPr>
          <w:rFonts w:cstheme="minorHAnsi"/>
        </w:rPr>
        <w:t xml:space="preserve"> </w:t>
      </w:r>
      <w:r w:rsidR="008D080F">
        <w:rPr>
          <w:rFonts w:cstheme="minorHAnsi"/>
        </w:rPr>
        <w:t>der Unternehmen</w:t>
      </w:r>
      <w:r w:rsidR="000E20FE">
        <w:rPr>
          <w:rFonts w:cstheme="minorHAnsi"/>
        </w:rPr>
        <w:t xml:space="preserve"> in Richtung Lokalis</w:t>
      </w:r>
      <w:r w:rsidR="005C5441">
        <w:rPr>
          <w:rFonts w:cstheme="minorHAnsi"/>
        </w:rPr>
        <w:t>i</w:t>
      </w:r>
      <w:r w:rsidR="000E20FE">
        <w:rPr>
          <w:rFonts w:cstheme="minorHAnsi"/>
        </w:rPr>
        <w:t>erung</w:t>
      </w:r>
      <w:r w:rsidR="005C5441">
        <w:rPr>
          <w:rFonts w:cstheme="minorHAnsi"/>
        </w:rPr>
        <w:t>,</w:t>
      </w:r>
      <w:r w:rsidR="00D32772">
        <w:rPr>
          <w:rFonts w:cstheme="minorHAnsi"/>
        </w:rPr>
        <w:t xml:space="preserve"> um im Markt wettbewerbsfähig zu sein</w:t>
      </w:r>
      <w:r w:rsidR="00422055">
        <w:rPr>
          <w:rFonts w:cstheme="minorHAnsi"/>
        </w:rPr>
        <w:t>“, kommentiert Clemens</w:t>
      </w:r>
      <w:r w:rsidR="008D113C">
        <w:rPr>
          <w:rFonts w:cstheme="minorHAnsi"/>
        </w:rPr>
        <w:t>.</w:t>
      </w:r>
    </w:p>
    <w:p w14:paraId="43A68FDD" w14:textId="77777777" w:rsidR="00F00728" w:rsidRDefault="00F00728" w:rsidP="00F80E0E">
      <w:pPr>
        <w:pStyle w:val="StandardAbsatz"/>
        <w:rPr>
          <w:rFonts w:cstheme="minorHAnsi"/>
        </w:rPr>
      </w:pPr>
    </w:p>
    <w:p w14:paraId="2B530649" w14:textId="77777777" w:rsidR="00470FF8" w:rsidRDefault="00470FF8" w:rsidP="00470FF8">
      <w:pPr>
        <w:spacing w:line="300" w:lineRule="atLeast"/>
        <w:ind w:right="57"/>
      </w:pPr>
      <w:r>
        <w:t>Mehr als die Hälfte der Exporte werden in außereuropäische Länder geliefert.</w:t>
      </w:r>
    </w:p>
    <w:p w14:paraId="269DCE7C" w14:textId="26618CBB" w:rsidR="00582D1C" w:rsidRDefault="00582D1C" w:rsidP="00582D1C">
      <w:pPr>
        <w:pStyle w:val="StandardAbsatz"/>
        <w:rPr>
          <w:rFonts w:cstheme="minorHAnsi"/>
        </w:rPr>
      </w:pPr>
      <w:r>
        <w:rPr>
          <w:rFonts w:cstheme="minorHAnsi"/>
        </w:rPr>
        <w:t>Starke Impulse mit deutlich zweistelligen Wachstumsraten kamen</w:t>
      </w:r>
      <w:r w:rsidR="00895955">
        <w:rPr>
          <w:rFonts w:cstheme="minorHAnsi"/>
        </w:rPr>
        <w:t xml:space="preserve"> </w:t>
      </w:r>
      <w:r w:rsidR="006D39ED">
        <w:rPr>
          <w:rFonts w:cstheme="minorHAnsi"/>
        </w:rPr>
        <w:t xml:space="preserve">im ersten Halbjahr 2025 </w:t>
      </w:r>
      <w:r>
        <w:rPr>
          <w:rFonts w:cstheme="minorHAnsi"/>
        </w:rPr>
        <w:t xml:space="preserve">aus knapp 40 </w:t>
      </w:r>
      <w:r w:rsidR="006F1B4C">
        <w:rPr>
          <w:rFonts w:cstheme="minorHAnsi"/>
        </w:rPr>
        <w:t>Ländern in Asien, Naher Mittlerer Osten, Afrika und Lateinamerika</w:t>
      </w:r>
      <w:r>
        <w:rPr>
          <w:rFonts w:cstheme="minorHAnsi"/>
        </w:rPr>
        <w:t xml:space="preserve">, darunter Brasilien, Mexiko, Saudi-Arabien, </w:t>
      </w:r>
      <w:r w:rsidR="004E208A">
        <w:rPr>
          <w:rFonts w:cstheme="minorHAnsi"/>
        </w:rPr>
        <w:t xml:space="preserve">Irak, </w:t>
      </w:r>
      <w:r>
        <w:rPr>
          <w:rFonts w:cstheme="minorHAnsi"/>
        </w:rPr>
        <w:t xml:space="preserve">Vietnam, </w:t>
      </w:r>
      <w:r w:rsidR="006855F5">
        <w:rPr>
          <w:rFonts w:cstheme="minorHAnsi"/>
        </w:rPr>
        <w:t xml:space="preserve">Ägypten, Algerien, </w:t>
      </w:r>
      <w:r w:rsidR="00672881">
        <w:rPr>
          <w:rFonts w:cstheme="minorHAnsi"/>
        </w:rPr>
        <w:t>Ghana</w:t>
      </w:r>
      <w:r>
        <w:rPr>
          <w:rFonts w:cstheme="minorHAnsi"/>
        </w:rPr>
        <w:t>, Nigeria</w:t>
      </w:r>
      <w:r w:rsidR="008718B9">
        <w:rPr>
          <w:rFonts w:cstheme="minorHAnsi"/>
        </w:rPr>
        <w:t xml:space="preserve"> </w:t>
      </w:r>
      <w:r w:rsidR="006F554C">
        <w:rPr>
          <w:rFonts w:cstheme="minorHAnsi"/>
        </w:rPr>
        <w:t>und</w:t>
      </w:r>
      <w:r w:rsidR="00672881">
        <w:rPr>
          <w:rFonts w:cstheme="minorHAnsi"/>
        </w:rPr>
        <w:t xml:space="preserve"> Tansania</w:t>
      </w:r>
      <w:r>
        <w:rPr>
          <w:rFonts w:cstheme="minorHAnsi"/>
        </w:rPr>
        <w:t xml:space="preserve">. </w:t>
      </w:r>
      <w:r w:rsidR="008F556D">
        <w:rPr>
          <w:rFonts w:cstheme="minorHAnsi"/>
        </w:rPr>
        <w:t xml:space="preserve">„Die Branche ist weltweit sehr breit aufgestellt, das sorgt grundsätzlich für gute Marktchancen“, </w:t>
      </w:r>
      <w:r>
        <w:rPr>
          <w:rFonts w:cstheme="minorHAnsi"/>
        </w:rPr>
        <w:t xml:space="preserve">fasst Clemens zusammen. </w:t>
      </w:r>
    </w:p>
    <w:p w14:paraId="11FE34F0" w14:textId="77777777" w:rsidR="0021164D" w:rsidRDefault="0021164D" w:rsidP="00582D1C">
      <w:pPr>
        <w:pStyle w:val="StandardAbsatz"/>
        <w:rPr>
          <w:rFonts w:cstheme="minorHAnsi"/>
        </w:rPr>
      </w:pPr>
    </w:p>
    <w:p w14:paraId="3D47949C" w14:textId="27976CB2" w:rsidR="0021164D" w:rsidRPr="006A2F22" w:rsidRDefault="0021164D" w:rsidP="0021164D">
      <w:pPr>
        <w:keepNext/>
        <w:autoSpaceDE w:val="0"/>
        <w:autoSpaceDN w:val="0"/>
        <w:adjustRightInd w:val="0"/>
        <w:spacing w:line="276" w:lineRule="auto"/>
        <w:ind w:right="-567"/>
        <w:rPr>
          <w:rFonts w:cs="Arial"/>
          <w:b/>
          <w:bCs/>
          <w:color w:val="222F5B" w:themeColor="text1"/>
          <w:szCs w:val="22"/>
        </w:rPr>
      </w:pPr>
      <w:r w:rsidRPr="006A2F22">
        <w:rPr>
          <w:rFonts w:cs="Arial"/>
          <w:b/>
          <w:bCs/>
          <w:color w:val="222F5B" w:themeColor="text1"/>
          <w:szCs w:val="22"/>
        </w:rPr>
        <w:t>Europa führend</w:t>
      </w:r>
      <w:r w:rsidR="00743272">
        <w:rPr>
          <w:rFonts w:cs="Arial"/>
          <w:b/>
          <w:bCs/>
          <w:color w:val="222F5B" w:themeColor="text1"/>
          <w:szCs w:val="22"/>
        </w:rPr>
        <w:t xml:space="preserve"> im Weltmaschinenhandel</w:t>
      </w:r>
    </w:p>
    <w:p w14:paraId="7E1D0C12" w14:textId="41B3B6DB" w:rsidR="0021164D" w:rsidRPr="005E29A6" w:rsidRDefault="0021164D" w:rsidP="0021164D">
      <w:pPr>
        <w:tabs>
          <w:tab w:val="left" w:pos="7796"/>
        </w:tabs>
        <w:spacing w:line="300" w:lineRule="exact"/>
      </w:pPr>
      <w:r w:rsidRPr="005E29A6">
        <w:t>Die globale Lebensmittel- und Getränkeindustrie gehört zu den dynamischen Wachstumsbranchen und ist in vielen Ländern wichtigster Industriesektor. Daher steig</w:t>
      </w:r>
      <w:r>
        <w:t xml:space="preserve">en nicht nur die deutschen Exporte, auch </w:t>
      </w:r>
      <w:r w:rsidRPr="005E29A6">
        <w:t xml:space="preserve">das Welthandelsvolumen von Nahrungsmittel- und Verpackungsmaschinen </w:t>
      </w:r>
      <w:r>
        <w:t xml:space="preserve">wächst </w:t>
      </w:r>
      <w:r w:rsidRPr="005E29A6">
        <w:t>seit vielen Jahren kontinuierlich und erreichte 202</w:t>
      </w:r>
      <w:r>
        <w:t>4</w:t>
      </w:r>
      <w:r w:rsidRPr="005E29A6">
        <w:t xml:space="preserve"> einen vorläufigen Höchstwert von </w:t>
      </w:r>
      <w:r w:rsidR="008503BA">
        <w:t>fast 5</w:t>
      </w:r>
      <w:r w:rsidR="003458B5">
        <w:t>4,</w:t>
      </w:r>
      <w:r w:rsidR="008503BA">
        <w:t>5</w:t>
      </w:r>
      <w:r w:rsidRPr="005E29A6">
        <w:t xml:space="preserve"> Milliarden Euro. </w:t>
      </w:r>
    </w:p>
    <w:p w14:paraId="2D04F704" w14:textId="5C417DF3" w:rsidR="0021164D" w:rsidRDefault="00747BE5" w:rsidP="0021164D">
      <w:pPr>
        <w:autoSpaceDE w:val="0"/>
        <w:autoSpaceDN w:val="0"/>
        <w:adjustRightInd w:val="0"/>
        <w:spacing w:line="300" w:lineRule="exact"/>
      </w:pPr>
      <w:r>
        <w:t>Europäische Unternehmen sind</w:t>
      </w:r>
      <w:r w:rsidR="004E48A1">
        <w:t xml:space="preserve"> </w:t>
      </w:r>
      <w:r w:rsidR="0021164D">
        <w:t xml:space="preserve">deutlich führend im internationalen Handel mit Nahrungsmittelmaschinen und Verpackungsmaschinen. Knapp 70 Prozent des Welthandels kommt aus Europa. „Damit ist der Nahrungsmittelmaschinen- und Verpackungsmaschinenbau aufgrund seiner hohen Spezialisierung, Leistungsfähigkeit und Innovationskraft die erfolgreichste Exportbranche des gesamten europäischen Maschinenbaus“, konstatiert Clemens. Italien und Deutschland stehen an der Spitze der wichtigsten Lieferländer mit einem Welthandelsanteil von jeweils 20 Prozent. Deutschland ist in einigen Teilbranchen noch stärker </w:t>
      </w:r>
      <w:r w:rsidR="0021164D">
        <w:lastRenderedPageBreak/>
        <w:t>aufgestellt: So kam 2024 jede dritte international gehandelte Getränkeverpackungsmaschine und jede zweite Brauereimaschine aus Deutschland.</w:t>
      </w:r>
    </w:p>
    <w:p w14:paraId="35CE065D" w14:textId="77777777" w:rsidR="0021164D" w:rsidRDefault="0021164D" w:rsidP="0021164D">
      <w:pPr>
        <w:pStyle w:val="StandardAbsatz"/>
      </w:pPr>
    </w:p>
    <w:p w14:paraId="3BD70124" w14:textId="63DAD40D" w:rsidR="0021164D" w:rsidRPr="006A2F22" w:rsidRDefault="0021164D" w:rsidP="0021164D">
      <w:pPr>
        <w:pStyle w:val="StandardAbsatz"/>
        <w:rPr>
          <w:b/>
          <w:bCs/>
          <w:color w:val="222F5B" w:themeColor="text1"/>
          <w:lang w:eastAsia="zh-CN"/>
        </w:rPr>
      </w:pPr>
      <w:r w:rsidRPr="006A2F22">
        <w:rPr>
          <w:b/>
          <w:bCs/>
          <w:color w:val="222F5B" w:themeColor="text1"/>
          <w:lang w:eastAsia="zh-CN"/>
        </w:rPr>
        <w:t xml:space="preserve">Positive Marktaussichten – globaler Getränkekonsum und </w:t>
      </w:r>
      <w:r w:rsidR="00526606">
        <w:rPr>
          <w:b/>
          <w:bCs/>
          <w:color w:val="222F5B" w:themeColor="text1"/>
          <w:lang w:eastAsia="zh-CN"/>
        </w:rPr>
        <w:t>Getränkev</w:t>
      </w:r>
      <w:r w:rsidRPr="006A2F22">
        <w:rPr>
          <w:b/>
          <w:bCs/>
          <w:color w:val="222F5B" w:themeColor="text1"/>
          <w:lang w:eastAsia="zh-CN"/>
        </w:rPr>
        <w:t xml:space="preserve">ielfalt steigen </w:t>
      </w:r>
    </w:p>
    <w:p w14:paraId="4253965F" w14:textId="67FF2F4C" w:rsidR="0021164D" w:rsidRDefault="0021164D" w:rsidP="0021164D">
      <w:pPr>
        <w:pStyle w:val="StandardAbsatz"/>
      </w:pPr>
      <w:r w:rsidRPr="000A728D">
        <w:t xml:space="preserve">Die Zukunftsaussichten der </w:t>
      </w:r>
      <w:r>
        <w:t>Technologieanbieter</w:t>
      </w:r>
      <w:r w:rsidRPr="000A728D">
        <w:t xml:space="preserve"> </w:t>
      </w:r>
      <w:r>
        <w:t>sind</w:t>
      </w:r>
      <w:r w:rsidRPr="000A728D">
        <w:t xml:space="preserve"> positi</w:t>
      </w:r>
      <w:r>
        <w:t>v, denn die globale Getränkeindustrie wächst. So</w:t>
      </w:r>
      <w:r w:rsidRPr="00C9243D">
        <w:t xml:space="preserve"> w</w:t>
      </w:r>
      <w:r>
        <w:t xml:space="preserve">urden nach Angaben </w:t>
      </w:r>
      <w:r w:rsidR="001B1F4A">
        <w:t xml:space="preserve">von </w:t>
      </w:r>
      <w:r>
        <w:t>Euromonitor International im Jahr 2024 rund 1,1 Billion</w:t>
      </w:r>
      <w:r w:rsidR="00887B1F">
        <w:t>en</w:t>
      </w:r>
      <w:r>
        <w:t xml:space="preserve"> Liter abgefüllte und verpackte Getränke weltweit verkauft. </w:t>
      </w:r>
      <w:r>
        <w:rPr>
          <w:szCs w:val="22"/>
        </w:rPr>
        <w:t xml:space="preserve">Laut Prognosen des britischen Marktforschungsunternehmens wird der Absatz bis 2028 um rund 14 Prozent zulegen. Den Regionen Afrika/Mittlerer Osten sowie Asien/Pazifik attestiert Euromonitor weiterhin zweistellige Zuwächse in diesem Zeitraum, während der Getränkeabsatz in den gesättigten Märkten nur wenig steigen wird. Hier stehen qualitatives Wachstum und Produktinnovationen im Mittelpunkt. </w:t>
      </w:r>
      <w:r>
        <w:t xml:space="preserve"> </w:t>
      </w:r>
    </w:p>
    <w:p w14:paraId="2E90DB7A" w14:textId="0A938BCB" w:rsidR="0021164D" w:rsidRDefault="0021164D" w:rsidP="0021164D">
      <w:pPr>
        <w:pStyle w:val="StandardAbsatz"/>
      </w:pPr>
      <w:r>
        <w:t xml:space="preserve">Laut Euromonitor wurden allein im Jahr 2024 weltweit 7.000 neue Produkte im Bereich alkoholfreier Getränke eingeführt, bei den alkoholischen Getränke waren es knapp 6.300 neue Produkte. Der größte Anteil der Innovationen kam in den USA, Kanada und den europäischen Ländern auf den Markt. </w:t>
      </w:r>
    </w:p>
    <w:p w14:paraId="7AB3E53F" w14:textId="77777777" w:rsidR="0021164D" w:rsidRPr="006A2F22" w:rsidRDefault="0021164D" w:rsidP="0021164D">
      <w:pPr>
        <w:ind w:right="-426"/>
        <w:rPr>
          <w:rFonts w:cs="Arial"/>
          <w:color w:val="222F5B" w:themeColor="text1"/>
          <w:szCs w:val="22"/>
        </w:rPr>
      </w:pPr>
    </w:p>
    <w:p w14:paraId="626E8A7C" w14:textId="77777777" w:rsidR="0021164D" w:rsidRPr="006A2F22" w:rsidRDefault="0021164D" w:rsidP="0021164D">
      <w:pPr>
        <w:pStyle w:val="ZwischenTitel"/>
        <w:rPr>
          <w:color w:val="222F5B" w:themeColor="text1"/>
        </w:rPr>
      </w:pPr>
      <w:r w:rsidRPr="006A2F22">
        <w:rPr>
          <w:color w:val="222F5B" w:themeColor="text1"/>
        </w:rPr>
        <w:t>drinktec 2025 greift wichtige Themen und Trends auf</w:t>
      </w:r>
    </w:p>
    <w:p w14:paraId="45C3A6C4" w14:textId="7876760F" w:rsidR="0021164D" w:rsidRDefault="0021164D" w:rsidP="0021164D">
      <w:pPr>
        <w:pStyle w:val="StandardAbsatz"/>
      </w:pPr>
      <w:r>
        <w:t>Demografische Entwicklungen</w:t>
      </w:r>
      <w:r w:rsidRPr="00EB3B94">
        <w:t>, Gesundheits- und Ernährungstrends</w:t>
      </w:r>
      <w:r w:rsidR="00887B1F">
        <w:t xml:space="preserve"> und </w:t>
      </w:r>
      <w:r w:rsidRPr="00EB3B94">
        <w:t xml:space="preserve">immer kürzere Produktlebenszyklen bestimmen die Entwicklung der </w:t>
      </w:r>
      <w:r w:rsidR="007D34C6">
        <w:t xml:space="preserve">globalen </w:t>
      </w:r>
      <w:r w:rsidRPr="00EB3B94">
        <w:t xml:space="preserve">Getränke- und Liquidfood Industrie. Zudem befasst sich diese Industrie in besonderem Maße mit hohen Anforderungen an Lebensmittelsicherheit und -qualität sowie mit </w:t>
      </w:r>
      <w:r>
        <w:t>effizienten</w:t>
      </w:r>
      <w:r w:rsidRPr="00EB3B94">
        <w:t xml:space="preserve"> </w:t>
      </w:r>
      <w:r>
        <w:t xml:space="preserve">und nachhaltigen </w:t>
      </w:r>
      <w:r w:rsidRPr="00EB3B94">
        <w:t xml:space="preserve">Produktionsverfahren und Verpackungskonzepten, die unter Nutzung von Daten und digitalen Tools auf eine nächste Ebene gehoben werden. </w:t>
      </w:r>
    </w:p>
    <w:p w14:paraId="68B145E8" w14:textId="04DEC97B" w:rsidR="00B131A9" w:rsidRDefault="0021164D" w:rsidP="00B131A9">
      <w:pPr>
        <w:pStyle w:val="StandardAbsatz"/>
        <w:rPr>
          <w:bCs/>
        </w:rPr>
      </w:pPr>
      <w:r>
        <w:t>Im</w:t>
      </w:r>
      <w:r w:rsidRPr="00D06C82">
        <w:t xml:space="preserve"> Fokus </w:t>
      </w:r>
      <w:r>
        <w:t>der Getränke- und Liquidfood Industrie stehen intelligente Kreislaufsysteme und nachhaltiges Ressourcenmanagement sowohl im Produktions- als auch im Verpackungsprozess</w:t>
      </w:r>
      <w:r>
        <w:rPr>
          <w:lang w:eastAsia="zh-CN"/>
        </w:rPr>
        <w:t xml:space="preserve">. </w:t>
      </w:r>
      <w:r w:rsidR="00B131A9">
        <w:rPr>
          <w:lang w:eastAsia="zh-CN"/>
        </w:rPr>
        <w:t>„Hier sehen wir unsere Branche als wichtigen Teil der Lösung.</w:t>
      </w:r>
      <w:r w:rsidR="00B131A9">
        <w:rPr>
          <w:bCs/>
        </w:rPr>
        <w:t xml:space="preserve"> Denn wer, wenn nicht der Maschinenbau, kann durch Innovationen entscheidend dazu beitragen, die Prozesse in den produzierenden Unternehmen wirtschaftlich, effizient und zugleich nachhaltig zu gestalten“, </w:t>
      </w:r>
      <w:r w:rsidR="00503C0D">
        <w:rPr>
          <w:bCs/>
        </w:rPr>
        <w:t xml:space="preserve">sagt </w:t>
      </w:r>
      <w:r w:rsidR="00B131A9">
        <w:rPr>
          <w:bCs/>
        </w:rPr>
        <w:t xml:space="preserve">Clemens. </w:t>
      </w:r>
      <w:r w:rsidRPr="00807751">
        <w:rPr>
          <w:bCs/>
        </w:rPr>
        <w:t>D</w:t>
      </w:r>
      <w:r w:rsidR="00AE1F78">
        <w:rPr>
          <w:bCs/>
          <w:iCs w:val="0"/>
        </w:rPr>
        <w:t>er</w:t>
      </w:r>
      <w:r w:rsidRPr="00807751">
        <w:rPr>
          <w:bCs/>
        </w:rPr>
        <w:t xml:space="preserve"> Digitalisierung </w:t>
      </w:r>
      <w:r w:rsidR="004A30E5">
        <w:rPr>
          <w:bCs/>
          <w:iCs w:val="0"/>
        </w:rPr>
        <w:t>komm</w:t>
      </w:r>
      <w:r w:rsidR="00B131A9">
        <w:rPr>
          <w:bCs/>
          <w:iCs w:val="0"/>
        </w:rPr>
        <w:t>e</w:t>
      </w:r>
      <w:r w:rsidRPr="00807751">
        <w:rPr>
          <w:bCs/>
        </w:rPr>
        <w:t xml:space="preserve"> in diesem Kontext ein</w:t>
      </w:r>
      <w:r>
        <w:rPr>
          <w:bCs/>
        </w:rPr>
        <w:t>e</w:t>
      </w:r>
      <w:r w:rsidRPr="00807751">
        <w:rPr>
          <w:bCs/>
        </w:rPr>
        <w:t xml:space="preserve"> Schlüsselrolle </w:t>
      </w:r>
      <w:r w:rsidR="004A30E5">
        <w:rPr>
          <w:bCs/>
          <w:iCs w:val="0"/>
        </w:rPr>
        <w:t xml:space="preserve">zu, </w:t>
      </w:r>
      <w:r w:rsidRPr="00807751">
        <w:rPr>
          <w:bCs/>
        </w:rPr>
        <w:t>um Einspar-, Optimierungs- und Verbesserungspotenziale entlang der Wertschöpfungskette zu identifizieren.</w:t>
      </w:r>
      <w:r w:rsidR="00B131A9">
        <w:rPr>
          <w:bCs/>
        </w:rPr>
        <w:t xml:space="preserve"> </w:t>
      </w:r>
    </w:p>
    <w:p w14:paraId="320485BB" w14:textId="77777777" w:rsidR="0021164D" w:rsidRDefault="0021164D" w:rsidP="0021164D">
      <w:pPr>
        <w:pStyle w:val="StandardAbsatz"/>
      </w:pPr>
    </w:p>
    <w:p w14:paraId="5DB331F1" w14:textId="697F2EA9" w:rsidR="0021164D" w:rsidRPr="00E6480E" w:rsidRDefault="0021164D" w:rsidP="0021164D">
      <w:pPr>
        <w:pStyle w:val="Kopfzeile"/>
        <w:tabs>
          <w:tab w:val="left" w:pos="708"/>
        </w:tabs>
        <w:spacing w:line="300" w:lineRule="exact"/>
        <w:ind w:right="55"/>
        <w:rPr>
          <w:bCs/>
          <w:iCs/>
        </w:rPr>
      </w:pPr>
      <w:r w:rsidRPr="00E6480E">
        <w:rPr>
          <w:bCs/>
          <w:iCs/>
        </w:rPr>
        <w:t xml:space="preserve">In Punkto Trends sieht </w:t>
      </w:r>
      <w:r>
        <w:rPr>
          <w:bCs/>
          <w:iCs/>
        </w:rPr>
        <w:t>Clemens</w:t>
      </w:r>
      <w:r w:rsidRPr="00E6480E">
        <w:rPr>
          <w:bCs/>
          <w:iCs/>
        </w:rPr>
        <w:t xml:space="preserve"> die drinktec als klaren Impulsgeber. Steigendes Gesundheitsbewusstsein, </w:t>
      </w:r>
      <w:r>
        <w:rPr>
          <w:bCs/>
          <w:iCs/>
        </w:rPr>
        <w:t xml:space="preserve">der Wunsch nach </w:t>
      </w:r>
      <w:r w:rsidRPr="00E6480E">
        <w:rPr>
          <w:bCs/>
          <w:iCs/>
        </w:rPr>
        <w:t xml:space="preserve">Selbstoptimierung, neue Rezepturen, funktionale </w:t>
      </w:r>
      <w:r>
        <w:rPr>
          <w:bCs/>
          <w:iCs/>
        </w:rPr>
        <w:t>Inhaltsstoffe</w:t>
      </w:r>
      <w:r w:rsidRPr="00E6480E">
        <w:rPr>
          <w:bCs/>
          <w:iCs/>
        </w:rPr>
        <w:t xml:space="preserve"> und die zunehmende Bedeutung von Proteinen in Getränken bieten neue Geschäftspotenziale. </w:t>
      </w:r>
    </w:p>
    <w:p w14:paraId="1983E3EB" w14:textId="77777777" w:rsidR="00C03A5B" w:rsidRPr="00EB3B94" w:rsidRDefault="00C03A5B" w:rsidP="00C03A5B">
      <w:pPr>
        <w:pStyle w:val="StandardAbsatz"/>
      </w:pPr>
    </w:p>
    <w:p w14:paraId="6E2F060A" w14:textId="77777777" w:rsidR="0031520E" w:rsidRPr="001D6CEE" w:rsidRDefault="0031520E" w:rsidP="0031520E">
      <w:pPr>
        <w:pStyle w:val="Fotohinweis"/>
        <w:rPr>
          <w:szCs w:val="20"/>
        </w:rPr>
      </w:pPr>
      <w:r w:rsidRPr="001D6CEE">
        <w:rPr>
          <w:szCs w:val="20"/>
        </w:rPr>
        <w:t xml:space="preserve">Haben Sie noch Fragen? Beatrix Fraese, stellv. Geschäftsführerin VDMA Nahrungsmittelmaschinen und Verpackungsmaschinen, Telefon 069 6603 1418, E-Mail: </w:t>
      </w:r>
      <w:hyperlink r:id="rId10" w:history="1">
        <w:r w:rsidRPr="001D6CEE">
          <w:rPr>
            <w:rStyle w:val="Hyperlink"/>
            <w:color w:val="F97F08" w:themeColor="accent2"/>
            <w:szCs w:val="20"/>
          </w:rPr>
          <w:t>beatrix.fraese@vdma.eu</w:t>
        </w:r>
      </w:hyperlink>
      <w:r w:rsidRPr="001D6CEE">
        <w:rPr>
          <w:color w:val="F97F08" w:themeColor="accent2"/>
          <w:szCs w:val="20"/>
        </w:rPr>
        <w:t>,</w:t>
      </w:r>
      <w:r w:rsidRPr="001D6CEE">
        <w:rPr>
          <w:szCs w:val="20"/>
        </w:rPr>
        <w:t xml:space="preserve"> beantwortet sie gerne.</w:t>
      </w:r>
    </w:p>
    <w:p w14:paraId="1D07A1C6" w14:textId="77777777" w:rsidR="0031520E" w:rsidRPr="001D6CEE" w:rsidRDefault="0031520E" w:rsidP="0031520E">
      <w:pPr>
        <w:rPr>
          <w:color w:val="222F5B" w:themeColor="text1"/>
          <w:sz w:val="20"/>
        </w:rPr>
      </w:pPr>
    </w:p>
    <w:p w14:paraId="48D5F163" w14:textId="49465062" w:rsidR="0031520E" w:rsidRPr="001D6CEE" w:rsidRDefault="0031520E" w:rsidP="0031520E">
      <w:pPr>
        <w:rPr>
          <w:color w:val="222F5B" w:themeColor="text1"/>
          <w:sz w:val="20"/>
        </w:rPr>
      </w:pPr>
      <w:r w:rsidRPr="001D6CEE">
        <w:rPr>
          <w:color w:val="222F5B" w:themeColor="text1"/>
          <w:sz w:val="20"/>
        </w:rPr>
        <w:lastRenderedPageBreak/>
        <w:t xml:space="preserve">Mehr Informationen zur drinktec, der VDMA-Technologie Lounge und zu Märkten finden Sie auf unserer Webseite: </w:t>
      </w:r>
      <w:hyperlink r:id="rId11" w:history="1">
        <w:r w:rsidRPr="001D6CEE">
          <w:rPr>
            <w:rStyle w:val="Hyperlink"/>
            <w:sz w:val="20"/>
          </w:rPr>
          <w:t>vdma.eu/drinktec</w:t>
        </w:r>
      </w:hyperlink>
      <w:r w:rsidRPr="001D6CEE">
        <w:rPr>
          <w:color w:val="222F5B" w:themeColor="text1"/>
          <w:sz w:val="20"/>
        </w:rPr>
        <w:t>.</w:t>
      </w:r>
      <w:r>
        <w:rPr>
          <w:color w:val="222F5B" w:themeColor="text1"/>
          <w:sz w:val="20"/>
        </w:rPr>
        <w:t xml:space="preserve"> Mehr Informationen zum VDMA Fachverband Nahrungsmittelmaschinen und Verpackungsmaschinen finden Sie hier: </w:t>
      </w:r>
      <w:hyperlink r:id="rId12" w:history="1">
        <w:r w:rsidRPr="00052ABA">
          <w:rPr>
            <w:rStyle w:val="Hyperlink"/>
            <w:sz w:val="20"/>
          </w:rPr>
          <w:t>vdma.eu/nuv</w:t>
        </w:r>
      </w:hyperlink>
      <w:r>
        <w:rPr>
          <w:color w:val="222F5B" w:themeColor="text1"/>
          <w:sz w:val="20"/>
        </w:rPr>
        <w:t>.</w:t>
      </w:r>
    </w:p>
    <w:p w14:paraId="529A2F3E" w14:textId="77777777" w:rsidR="0031520E" w:rsidRDefault="0031520E" w:rsidP="0031520E">
      <w:pPr>
        <w:rPr>
          <w:color w:val="222F5B" w:themeColor="text1"/>
          <w:sz w:val="20"/>
        </w:rPr>
      </w:pPr>
    </w:p>
    <w:p w14:paraId="001333EC" w14:textId="2787F680" w:rsidR="0031520E" w:rsidRPr="001D6CEE" w:rsidRDefault="0031520E" w:rsidP="0031520E">
      <w:pPr>
        <w:tabs>
          <w:tab w:val="left" w:pos="3275"/>
        </w:tabs>
        <w:rPr>
          <w:color w:val="222F5B" w:themeColor="text1"/>
          <w:sz w:val="16"/>
        </w:rPr>
      </w:pPr>
      <w:r w:rsidRPr="001D6CEE">
        <w:rPr>
          <w:color w:val="222F5B" w:themeColor="text1"/>
          <w:sz w:val="16"/>
        </w:rPr>
        <w:t>Der VDMA vertritt 3</w:t>
      </w:r>
      <w:r w:rsidR="008966A2">
        <w:rPr>
          <w:color w:val="222F5B" w:themeColor="text1"/>
          <w:sz w:val="16"/>
        </w:rPr>
        <w:t>.</w:t>
      </w:r>
      <w:r w:rsidRPr="001D6CEE">
        <w:rPr>
          <w:color w:val="222F5B" w:themeColor="text1"/>
          <w:sz w:val="16"/>
        </w:rPr>
        <w:t>600 deutsche und europäische Unternehmen des Maschinen- und Anlagenbaus. Die Industrie steht für Innovation, Exportorientierung und Mittelstand. Die Unternehmen beschäftigen insgesamt rund 3 Millionen Menschen in der EU-27, davon mehr als 1,2 Millionen allein in Deutschland. Damit ist der Maschinen- und Anlagenbau unter den Investitionsgüterindustrien der größte Arbeitgeber, sowohl in der EU-27 als auch in Deutschland. Er steht in der Europäischen Union für ein Umsatzvolumen von geschätzt rund 870 Milliarden Euro. Rund 80 Prozent der in der EU verkauften Maschinen stammen aus einer Fertigungsstätte im Binnenmarkt.</w:t>
      </w:r>
    </w:p>
    <w:p w14:paraId="7BBB8267" w14:textId="77777777" w:rsidR="0031520E" w:rsidRPr="00D12E35" w:rsidRDefault="0031520E" w:rsidP="0031520E">
      <w:pPr>
        <w:tabs>
          <w:tab w:val="left" w:pos="3275"/>
        </w:tabs>
        <w:rPr>
          <w:highlight w:val="yellow"/>
        </w:rPr>
      </w:pPr>
    </w:p>
    <w:p w14:paraId="5118BE41" w14:textId="77777777" w:rsidR="0021164D" w:rsidRDefault="0021164D" w:rsidP="00582D1C">
      <w:pPr>
        <w:pStyle w:val="StandardAbsatz"/>
        <w:rPr>
          <w:rFonts w:cstheme="minorHAnsi"/>
        </w:rPr>
      </w:pPr>
    </w:p>
    <w:p w14:paraId="56E55874" w14:textId="77777777" w:rsidR="00582D1C" w:rsidRDefault="00582D1C" w:rsidP="00F80E0E">
      <w:pPr>
        <w:pStyle w:val="StandardAbsatz"/>
        <w:rPr>
          <w:rFonts w:cstheme="minorHAnsi"/>
        </w:rPr>
      </w:pPr>
    </w:p>
    <w:sectPr w:rsidR="00582D1C" w:rsidSect="00E91A2D">
      <w:headerReference w:type="default" r:id="rId13"/>
      <w:footerReference w:type="even" r:id="rId14"/>
      <w:footerReference w:type="default" r:id="rId15"/>
      <w:headerReference w:type="first" r:id="rId16"/>
      <w:footerReference w:type="first" r:id="rId17"/>
      <w:pgSz w:w="11906" w:h="16838" w:code="9"/>
      <w:pgMar w:top="2552" w:right="1134" w:bottom="198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1C096" w14:textId="77777777" w:rsidR="00BA6646" w:rsidRDefault="00BA6646" w:rsidP="00AE3391">
      <w:r>
        <w:separator/>
      </w:r>
    </w:p>
  </w:endnote>
  <w:endnote w:type="continuationSeparator" w:id="0">
    <w:p w14:paraId="532148B9" w14:textId="77777777" w:rsidR="00BA6646" w:rsidRDefault="00BA6646" w:rsidP="00AE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Überschriften)">
    <w:altName w:val="Arial"/>
    <w:charset w:val="00"/>
    <w:family w:val="roman"/>
    <w:pitch w:val="default"/>
  </w:font>
  <w:font w:name="Times New Roman (Überschrifte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992836352"/>
      <w:docPartObj>
        <w:docPartGallery w:val="Page Numbers (Bottom of Page)"/>
        <w:docPartUnique/>
      </w:docPartObj>
    </w:sdtPr>
    <w:sdtContent>
      <w:p w14:paraId="0ECD5689" w14:textId="77777777" w:rsidR="00E91A2D" w:rsidRDefault="00E91A2D" w:rsidP="00B4092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fldChar w:fldCharType="end"/>
        </w:r>
      </w:p>
    </w:sdtContent>
  </w:sdt>
  <w:p w14:paraId="767D8C0D" w14:textId="77777777" w:rsidR="00E91A2D" w:rsidRDefault="00E91A2D" w:rsidP="00E91A2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002401721"/>
      <w:docPartObj>
        <w:docPartGallery w:val="Page Numbers (Bottom of Page)"/>
        <w:docPartUnique/>
      </w:docPartObj>
    </w:sdtPr>
    <w:sdtEndPr>
      <w:rPr>
        <w:rStyle w:val="Absatz-Standardschriftart"/>
      </w:rPr>
    </w:sdtEndPr>
    <w:sdtContent>
      <w:p w14:paraId="50E714F8" w14:textId="77777777" w:rsidR="00E91A2D" w:rsidRPr="00E91A2D" w:rsidRDefault="00E91A2D" w:rsidP="00B4092B">
        <w:pPr>
          <w:pStyle w:val="Fuzeile"/>
          <w:framePr w:wrap="none" w:vAnchor="text" w:hAnchor="margin" w:xAlign="right" w:y="1"/>
        </w:pPr>
        <w:r w:rsidRPr="00E91A2D">
          <w:fldChar w:fldCharType="begin"/>
        </w:r>
        <w:r w:rsidRPr="00E91A2D">
          <w:instrText xml:space="preserve"> PAGE </w:instrText>
        </w:r>
        <w:r w:rsidRPr="00E91A2D">
          <w:fldChar w:fldCharType="separate"/>
        </w:r>
        <w:r w:rsidRPr="00E91A2D">
          <w:t>3</w:t>
        </w:r>
        <w:r w:rsidRPr="00E91A2D">
          <w:fldChar w:fldCharType="end"/>
        </w:r>
      </w:p>
    </w:sdtContent>
  </w:sdt>
  <w:p w14:paraId="4C1C5498" w14:textId="77777777" w:rsidR="00E91A2D" w:rsidRDefault="00E91A2D" w:rsidP="00E91A2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01EEB" w14:textId="77777777" w:rsidR="00250FB9" w:rsidRDefault="00747CAE" w:rsidP="00E91A2D">
    <w:pPr>
      <w:pStyle w:val="Fuzeile"/>
      <w:ind w:right="360"/>
    </w:pPr>
    <w:r>
      <w:rPr>
        <w:noProof/>
      </w:rPr>
      <mc:AlternateContent>
        <mc:Choice Requires="wpg">
          <w:drawing>
            <wp:anchor distT="0" distB="0" distL="114300" distR="114300" simplePos="0" relativeHeight="251658244" behindDoc="1" locked="0" layoutInCell="1" allowOverlap="1" wp14:anchorId="7219623C" wp14:editId="52DA9F7E">
              <wp:simplePos x="0" y="0"/>
              <wp:positionH relativeFrom="column">
                <wp:posOffset>6985</wp:posOffset>
              </wp:positionH>
              <wp:positionV relativeFrom="paragraph">
                <wp:posOffset>-617220</wp:posOffset>
              </wp:positionV>
              <wp:extent cx="6338570" cy="929005"/>
              <wp:effectExtent l="0" t="0" r="5080" b="4445"/>
              <wp:wrapNone/>
              <wp:docPr id="1805347473" name="Gruppieren 1"/>
              <wp:cNvGraphicFramePr/>
              <a:graphic xmlns:a="http://schemas.openxmlformats.org/drawingml/2006/main">
                <a:graphicData uri="http://schemas.microsoft.com/office/word/2010/wordprocessingGroup">
                  <wpg:wgp>
                    <wpg:cNvGrpSpPr/>
                    <wpg:grpSpPr>
                      <a:xfrm>
                        <a:off x="0" y="0"/>
                        <a:ext cx="6338570" cy="929005"/>
                        <a:chOff x="0" y="0"/>
                        <a:chExt cx="6338570" cy="929005"/>
                      </a:xfrm>
                    </wpg:grpSpPr>
                    <wps:wsp>
                      <wps:cNvPr id="1069301368" name="Textfeld 2"/>
                      <wps:cNvSpPr txBox="1">
                        <a:spLocks noChangeArrowheads="1"/>
                      </wps:cNvSpPr>
                      <wps:spPr bwMode="auto">
                        <a:xfrm>
                          <a:off x="3962400" y="0"/>
                          <a:ext cx="2376170" cy="929005"/>
                        </a:xfrm>
                        <a:prstGeom prst="rect">
                          <a:avLst/>
                        </a:prstGeom>
                        <a:noFill/>
                        <a:ln w="9525">
                          <a:noFill/>
                          <a:miter lim="800000"/>
                          <a:headEnd/>
                          <a:tailEnd/>
                        </a:ln>
                      </wps:spPr>
                      <wps:txbx>
                        <w:txbxContent>
                          <w:p w14:paraId="28257CD1" w14:textId="77777777" w:rsidR="00747CAE" w:rsidRDefault="007B5BFA" w:rsidP="00747CAE">
                            <w:pPr>
                              <w:pStyle w:val="Fuzeile"/>
                              <w:rPr>
                                <w:b/>
                                <w:bCs/>
                              </w:rPr>
                            </w:pPr>
                            <w:r>
                              <w:rPr>
                                <w:b/>
                                <w:bCs/>
                              </w:rPr>
                              <w:t xml:space="preserve">Fachverband </w:t>
                            </w:r>
                            <w:r w:rsidR="00747CAE">
                              <w:rPr>
                                <w:b/>
                                <w:bCs/>
                              </w:rPr>
                              <w:t>Nahrungsmittelmaschinen</w:t>
                            </w:r>
                          </w:p>
                          <w:p w14:paraId="413221D0" w14:textId="77777777" w:rsidR="00747CAE" w:rsidRPr="00143C25" w:rsidRDefault="00747CAE" w:rsidP="00747CAE">
                            <w:pPr>
                              <w:pStyle w:val="Fuzeile"/>
                              <w:rPr>
                                <w:b/>
                                <w:bCs/>
                              </w:rPr>
                            </w:pPr>
                            <w:r>
                              <w:rPr>
                                <w:b/>
                                <w:bCs/>
                              </w:rPr>
                              <w:t>und Verpackungsmaschinen</w:t>
                            </w:r>
                          </w:p>
                          <w:p w14:paraId="3B47F1C5" w14:textId="77777777" w:rsidR="00747CAE" w:rsidRPr="00143C25" w:rsidRDefault="00747CAE" w:rsidP="00747CAE">
                            <w:pPr>
                              <w:pStyle w:val="Fuzeile"/>
                            </w:pPr>
                            <w:r>
                              <w:t>Vorsitzende</w:t>
                            </w:r>
                            <w:r w:rsidRPr="00143C25">
                              <w:t xml:space="preserve">r: </w:t>
                            </w:r>
                            <w:r>
                              <w:t>Christian Traumann</w:t>
                            </w:r>
                          </w:p>
                          <w:p w14:paraId="5212D7CD" w14:textId="77777777" w:rsidR="00747CAE" w:rsidRPr="00143C25" w:rsidRDefault="00747CAE" w:rsidP="00747CAE">
                            <w:pPr>
                              <w:pStyle w:val="Fuzeile"/>
                            </w:pPr>
                            <w:r w:rsidRPr="00143C25">
                              <w:t xml:space="preserve">Geschäftsführer: </w:t>
                            </w:r>
                            <w:r>
                              <w:t>Richard Clemens</w:t>
                            </w:r>
                          </w:p>
                          <w:p w14:paraId="37EDA705" w14:textId="77777777" w:rsidR="00747CAE" w:rsidRDefault="00747CAE" w:rsidP="00747CAE">
                            <w:pPr>
                              <w:pStyle w:val="Fuzeile"/>
                              <w:rPr>
                                <w:color w:val="FF0000"/>
                              </w:rPr>
                            </w:pPr>
                          </w:p>
                          <w:p w14:paraId="332D3299" w14:textId="77777777" w:rsidR="00747CAE" w:rsidRDefault="00747CAE" w:rsidP="00747CAE">
                            <w:pPr>
                              <w:pStyle w:val="Fuzeile"/>
                            </w:pPr>
                            <w:r>
                              <w:t>Präsident: Bertram Kawlath</w:t>
                            </w:r>
                          </w:p>
                          <w:p w14:paraId="67FAF1DE" w14:textId="77777777" w:rsidR="00747CAE" w:rsidRDefault="00747CAE" w:rsidP="00747CAE">
                            <w:pPr>
                              <w:pStyle w:val="Fuzeile"/>
                            </w:pPr>
                            <w:r w:rsidRPr="7687460C">
                              <w:rPr>
                                <w:szCs w:val="14"/>
                              </w:rPr>
                              <w:t>Hauptgeschäftsführer</w:t>
                            </w:r>
                            <w:r>
                              <w:t>: Thilo Brodtmann</w:t>
                            </w:r>
                          </w:p>
                          <w:p w14:paraId="211DCD22" w14:textId="77777777" w:rsidR="00747CAE" w:rsidRPr="001A53DB" w:rsidRDefault="00747CAE" w:rsidP="00747CAE">
                            <w:pPr>
                              <w:pStyle w:val="Fuzeile"/>
                              <w:rPr>
                                <w:color w:val="FF0000"/>
                              </w:rPr>
                            </w:pPr>
                          </w:p>
                          <w:p w14:paraId="0F535205" w14:textId="77777777" w:rsidR="00747CAE" w:rsidRDefault="00747CAE" w:rsidP="00747CAE">
                            <w:pPr>
                              <w:pStyle w:val="Fuzeile"/>
                            </w:pPr>
                          </w:p>
                        </w:txbxContent>
                      </wps:txbx>
                      <wps:bodyPr rot="0" vert="horz" wrap="square" lIns="0" tIns="0" rIns="0" bIns="0" anchor="t" anchorCtr="0">
                        <a:spAutoFit/>
                      </wps:bodyPr>
                    </wps:wsp>
                    <wps:wsp>
                      <wps:cNvPr id="92764714" name="Textfeld 2"/>
                      <wps:cNvSpPr txBox="1">
                        <a:spLocks noChangeArrowheads="1"/>
                      </wps:cNvSpPr>
                      <wps:spPr bwMode="auto">
                        <a:xfrm>
                          <a:off x="1691640" y="0"/>
                          <a:ext cx="1799590" cy="622300"/>
                        </a:xfrm>
                        <a:prstGeom prst="rect">
                          <a:avLst/>
                        </a:prstGeom>
                        <a:noFill/>
                        <a:ln w="9525">
                          <a:noFill/>
                          <a:miter lim="800000"/>
                          <a:headEnd/>
                          <a:tailEnd/>
                        </a:ln>
                      </wps:spPr>
                      <wps:txbx>
                        <w:txbxContent>
                          <w:p w14:paraId="269AE816" w14:textId="77777777" w:rsidR="00747CAE" w:rsidRPr="007D229E" w:rsidRDefault="00747CAE" w:rsidP="00747CAE">
                            <w:pPr>
                              <w:pStyle w:val="Fuzeile"/>
                              <w:rPr>
                                <w:b/>
                                <w:bCs/>
                              </w:rPr>
                            </w:pPr>
                            <w:r>
                              <w:rPr>
                                <w:b/>
                                <w:bCs/>
                              </w:rPr>
                              <w:t xml:space="preserve"> </w:t>
                            </w:r>
                          </w:p>
                          <w:p w14:paraId="1FC6576E" w14:textId="77777777" w:rsidR="00747CAE" w:rsidRDefault="00747CAE" w:rsidP="00747CAE">
                            <w:pPr>
                              <w:pStyle w:val="Fuzeile"/>
                            </w:pPr>
                            <w:r>
                              <w:t xml:space="preserve">Vereinsregister AG Frankfurt/Main, </w:t>
                            </w:r>
                            <w:r>
                              <w:br/>
                              <w:t>Nr. VR4278</w:t>
                            </w:r>
                          </w:p>
                          <w:p w14:paraId="1714DCB9" w14:textId="77777777" w:rsidR="00747CAE" w:rsidRDefault="00747CAE" w:rsidP="00747CAE">
                            <w:pPr>
                              <w:pStyle w:val="Fuzeile"/>
                            </w:pPr>
                            <w:r>
                              <w:t>Lobbyregister: R000802</w:t>
                            </w:r>
                          </w:p>
                          <w:p w14:paraId="16645CCF" w14:textId="77777777" w:rsidR="00747CAE" w:rsidRDefault="00747CAE" w:rsidP="00747CAE">
                            <w:pPr>
                              <w:pStyle w:val="Fuzeile"/>
                            </w:pPr>
                            <w:r>
                              <w:t>EU-Transparenzregister ID: 9765362691-45</w:t>
                            </w:r>
                          </w:p>
                          <w:p w14:paraId="23491C23" w14:textId="77777777" w:rsidR="00747CAE" w:rsidRDefault="00747CAE" w:rsidP="00747CAE">
                            <w:pPr>
                              <w:pStyle w:val="Fuzeile"/>
                            </w:pPr>
                            <w:r>
                              <w:t>USt-IdNr. DE114108789</w:t>
                            </w:r>
                          </w:p>
                        </w:txbxContent>
                      </wps:txbx>
                      <wps:bodyPr rot="0" vert="horz" wrap="square" lIns="0" tIns="0" rIns="0" bIns="0" anchor="t" anchorCtr="0">
                        <a:spAutoFit/>
                      </wps:bodyPr>
                    </wps:wsp>
                    <wps:wsp>
                      <wps:cNvPr id="1110100709" name="Textfeld 2"/>
                      <wps:cNvSpPr txBox="1">
                        <a:spLocks noChangeArrowheads="1"/>
                      </wps:cNvSpPr>
                      <wps:spPr bwMode="auto">
                        <a:xfrm>
                          <a:off x="0" y="0"/>
                          <a:ext cx="1691640" cy="622300"/>
                        </a:xfrm>
                        <a:prstGeom prst="rect">
                          <a:avLst/>
                        </a:prstGeom>
                        <a:noFill/>
                        <a:ln w="9525">
                          <a:noFill/>
                          <a:miter lim="800000"/>
                          <a:headEnd/>
                          <a:tailEnd/>
                        </a:ln>
                      </wps:spPr>
                      <wps:txbx>
                        <w:txbxContent>
                          <w:p w14:paraId="2D0DEA2C" w14:textId="77777777" w:rsidR="00747CAE" w:rsidRPr="007D229E" w:rsidRDefault="00747CAE" w:rsidP="00747CAE">
                            <w:pPr>
                              <w:pStyle w:val="Fuzeile"/>
                              <w:rPr>
                                <w:b/>
                                <w:bCs/>
                              </w:rPr>
                            </w:pPr>
                            <w:r w:rsidRPr="007D229E">
                              <w:rPr>
                                <w:b/>
                                <w:bCs/>
                              </w:rPr>
                              <w:t>VDMA e.V.</w:t>
                            </w:r>
                          </w:p>
                          <w:p w14:paraId="09DD63DE" w14:textId="77777777" w:rsidR="00747CAE" w:rsidRDefault="00747CAE" w:rsidP="00747CAE">
                            <w:pPr>
                              <w:pStyle w:val="Fuzeile"/>
                            </w:pPr>
                            <w:r>
                              <w:t>Lyoner Str. 18</w:t>
                            </w:r>
                          </w:p>
                          <w:p w14:paraId="0D4CF2E0" w14:textId="77777777" w:rsidR="00747CAE" w:rsidRDefault="00747CAE" w:rsidP="00747CAE">
                            <w:pPr>
                              <w:pStyle w:val="Fuzeile"/>
                            </w:pPr>
                            <w:r>
                              <w:t>60528 Frankfurt am Main</w:t>
                            </w:r>
                          </w:p>
                          <w:p w14:paraId="5C0E29D4" w14:textId="77777777" w:rsidR="00747CAE" w:rsidRPr="00143C25" w:rsidRDefault="00747CAE" w:rsidP="00747CAE">
                            <w:pPr>
                              <w:pStyle w:val="Fuzeile"/>
                              <w:tabs>
                                <w:tab w:val="left" w:pos="567"/>
                              </w:tabs>
                              <w:rPr>
                                <w:lang w:val="pt-PT"/>
                              </w:rPr>
                            </w:pPr>
                            <w:r w:rsidRPr="00143C25">
                              <w:rPr>
                                <w:lang w:val="pt-PT"/>
                              </w:rPr>
                              <w:t>Telefon: +49 69 6603-</w:t>
                            </w:r>
                            <w:r>
                              <w:rPr>
                                <w:lang w:val="pt-PT"/>
                              </w:rPr>
                              <w:t>1432</w:t>
                            </w:r>
                          </w:p>
                          <w:p w14:paraId="26679B89" w14:textId="77777777" w:rsidR="00747CAE" w:rsidRPr="00143C25" w:rsidRDefault="00747CAE" w:rsidP="00747CAE">
                            <w:pPr>
                              <w:pStyle w:val="Fuzeile"/>
                              <w:tabs>
                                <w:tab w:val="left" w:pos="567"/>
                              </w:tabs>
                              <w:rPr>
                                <w:lang w:val="pt-PT"/>
                              </w:rPr>
                            </w:pPr>
                            <w:r w:rsidRPr="00143C25">
                              <w:rPr>
                                <w:lang w:val="pt-PT"/>
                              </w:rPr>
                              <w:t>E-Mail: nuv@vdma.eu</w:t>
                            </w:r>
                          </w:p>
                          <w:p w14:paraId="6FC6915C" w14:textId="77777777" w:rsidR="00747CAE" w:rsidRPr="00143C25" w:rsidRDefault="00747CAE" w:rsidP="00747CAE">
                            <w:pPr>
                              <w:pStyle w:val="Fuzeile"/>
                              <w:tabs>
                                <w:tab w:val="left" w:pos="567"/>
                              </w:tabs>
                              <w:rPr>
                                <w:lang w:val="pt-PT"/>
                              </w:rPr>
                            </w:pPr>
                            <w:r w:rsidRPr="00143C25">
                              <w:rPr>
                                <w:lang w:val="pt-PT"/>
                              </w:rPr>
                              <w:t>Internet: vdma.eu</w:t>
                            </w:r>
                            <w:r>
                              <w:rPr>
                                <w:lang w:val="pt-PT"/>
                              </w:rPr>
                              <w:t>/nuv</w:t>
                            </w:r>
                          </w:p>
                        </w:txbxContent>
                      </wps:txbx>
                      <wps:bodyPr rot="0" vert="horz" wrap="square" lIns="0" tIns="0" rIns="0" bIns="0" anchor="t" anchorCtr="0">
                        <a:spAutoFit/>
                      </wps:bodyPr>
                    </wps:wsp>
                  </wpg:wgp>
                </a:graphicData>
              </a:graphic>
            </wp:anchor>
          </w:drawing>
        </mc:Choice>
        <mc:Fallback>
          <w:pict>
            <v:group w14:anchorId="7219623C" id="Gruppieren 1" o:spid="_x0000_s1026" style="position:absolute;margin-left:.55pt;margin-top:-48.6pt;width:499.1pt;height:73.15pt;z-index:-251625472" coordsize="63385,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">
              <v:shapetype id="_x0000_t202" coordsize="21600,21600" o:spt="202" path="m,l,21600r21600,l21600,xe">
                <v:stroke joinstyle="miter"/>
                <v:path gradientshapeok="t" o:connecttype="rect"/>
              </v:shapetype>
              <v:shape id="Textfeld 2" o:spid="_x0000_s1027" type="#_x0000_t202" style="position:absolute;left:39624;width:23761;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" filled="f" stroked="f">
                <v:textbox style="mso-fit-shape-to-text:t" inset="0,0,0,0">
                  <w:txbxContent>
                    <w:p w14:paraId="28257CD1" w14:textId="77777777" w:rsidR="00747CAE" w:rsidRDefault="007B5BFA" w:rsidP="00747CAE">
                      <w:pPr>
                        <w:pStyle w:val="Fuzeile"/>
                        <w:rPr>
                          <w:b/>
                          <w:bCs/>
                        </w:rPr>
                      </w:pPr>
                      <w:r>
                        <w:rPr>
                          <w:b/>
                          <w:bCs/>
                        </w:rPr>
                        <w:t xml:space="preserve">Fachverband </w:t>
                      </w:r>
                      <w:r w:rsidR="00747CAE">
                        <w:rPr>
                          <w:b/>
                          <w:bCs/>
                        </w:rPr>
                        <w:t>Nahrungsmittelmaschinen</w:t>
                      </w:r>
                    </w:p>
                    <w:p w14:paraId="413221D0" w14:textId="77777777" w:rsidR="00747CAE" w:rsidRPr="00143C25" w:rsidRDefault="00747CAE" w:rsidP="00747CAE">
                      <w:pPr>
                        <w:pStyle w:val="Fuzeile"/>
                        <w:rPr>
                          <w:b/>
                          <w:bCs/>
                        </w:rPr>
                      </w:pPr>
                      <w:r>
                        <w:rPr>
                          <w:b/>
                          <w:bCs/>
                        </w:rPr>
                        <w:t>und Verpackungsmaschinen</w:t>
                      </w:r>
                    </w:p>
                    <w:p w14:paraId="3B47F1C5" w14:textId="77777777" w:rsidR="00747CAE" w:rsidRPr="00143C25" w:rsidRDefault="00747CAE" w:rsidP="00747CAE">
                      <w:pPr>
                        <w:pStyle w:val="Fuzeile"/>
                      </w:pPr>
                      <w:r>
                        <w:t>Vorsitzende</w:t>
                      </w:r>
                      <w:r w:rsidRPr="00143C25">
                        <w:t xml:space="preserve">r: </w:t>
                      </w:r>
                      <w:r>
                        <w:t>Christian Traumann</w:t>
                      </w:r>
                    </w:p>
                    <w:p w14:paraId="5212D7CD" w14:textId="77777777" w:rsidR="00747CAE" w:rsidRPr="00143C25" w:rsidRDefault="00747CAE" w:rsidP="00747CAE">
                      <w:pPr>
                        <w:pStyle w:val="Fuzeile"/>
                      </w:pPr>
                      <w:r w:rsidRPr="00143C25">
                        <w:t xml:space="preserve">Geschäftsführer: </w:t>
                      </w:r>
                      <w:r>
                        <w:t>Richard Clemens</w:t>
                      </w:r>
                    </w:p>
                    <w:p w14:paraId="37EDA705" w14:textId="77777777" w:rsidR="00747CAE" w:rsidRDefault="00747CAE" w:rsidP="00747CAE">
                      <w:pPr>
                        <w:pStyle w:val="Fuzeile"/>
                        <w:rPr>
                          <w:color w:val="FF0000"/>
                        </w:rPr>
                      </w:pPr>
                    </w:p>
                    <w:p w14:paraId="332D3299" w14:textId="77777777" w:rsidR="00747CAE" w:rsidRDefault="00747CAE" w:rsidP="00747CAE">
                      <w:pPr>
                        <w:pStyle w:val="Fuzeile"/>
                      </w:pPr>
                      <w:r>
                        <w:t xml:space="preserve">Präsident: Bertram </w:t>
                      </w:r>
                      <w:proofErr w:type="spellStart"/>
                      <w:r>
                        <w:t>Kawlath</w:t>
                      </w:r>
                      <w:proofErr w:type="spellEnd"/>
                    </w:p>
                    <w:p w14:paraId="67FAF1DE" w14:textId="77777777" w:rsidR="00747CAE" w:rsidRDefault="00747CAE" w:rsidP="00747CAE">
                      <w:pPr>
                        <w:pStyle w:val="Fuzeile"/>
                      </w:pPr>
                      <w:r w:rsidRPr="7687460C">
                        <w:rPr>
                          <w:szCs w:val="14"/>
                        </w:rPr>
                        <w:t>Hauptgeschäftsführer</w:t>
                      </w:r>
                      <w:r>
                        <w:t>: Thilo Brodtmann</w:t>
                      </w:r>
                    </w:p>
                    <w:p w14:paraId="211DCD22" w14:textId="77777777" w:rsidR="00747CAE" w:rsidRPr="001A53DB" w:rsidRDefault="00747CAE" w:rsidP="00747CAE">
                      <w:pPr>
                        <w:pStyle w:val="Fuzeile"/>
                        <w:rPr>
                          <w:color w:val="FF0000"/>
                        </w:rPr>
                      </w:pPr>
                    </w:p>
                    <w:p w14:paraId="0F535205" w14:textId="77777777" w:rsidR="00747CAE" w:rsidRDefault="00747CAE" w:rsidP="00747CAE">
                      <w:pPr>
                        <w:pStyle w:val="Fuzeile"/>
                      </w:pPr>
                    </w:p>
                  </w:txbxContent>
                </v:textbox>
              </v:shape>
              <v:shape id="Textfeld 2" o:spid="_x0000_s1028" type="#_x0000_t202" style="position:absolute;left:16916;width:17996;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" filled="f" stroked="f">
                <v:textbox style="mso-fit-shape-to-text:t" inset="0,0,0,0">
                  <w:txbxContent>
                    <w:p w14:paraId="269AE816" w14:textId="77777777" w:rsidR="00747CAE" w:rsidRPr="007D229E" w:rsidRDefault="00747CAE" w:rsidP="00747CAE">
                      <w:pPr>
                        <w:pStyle w:val="Fuzeile"/>
                        <w:rPr>
                          <w:b/>
                          <w:bCs/>
                        </w:rPr>
                      </w:pPr>
                      <w:r>
                        <w:rPr>
                          <w:b/>
                          <w:bCs/>
                        </w:rPr>
                        <w:t xml:space="preserve"> </w:t>
                      </w:r>
                    </w:p>
                    <w:p w14:paraId="1FC6576E" w14:textId="77777777" w:rsidR="00747CAE" w:rsidRDefault="00747CAE" w:rsidP="00747CAE">
                      <w:pPr>
                        <w:pStyle w:val="Fuzeile"/>
                      </w:pPr>
                      <w:r>
                        <w:t xml:space="preserve">Vereinsregister AG Frankfurt/Main, </w:t>
                      </w:r>
                      <w:r>
                        <w:br/>
                        <w:t>Nr. VR4278</w:t>
                      </w:r>
                    </w:p>
                    <w:p w14:paraId="1714DCB9" w14:textId="77777777" w:rsidR="00747CAE" w:rsidRDefault="00747CAE" w:rsidP="00747CAE">
                      <w:pPr>
                        <w:pStyle w:val="Fuzeile"/>
                      </w:pPr>
                      <w:r>
                        <w:t>Lobbyregister: R000802</w:t>
                      </w:r>
                    </w:p>
                    <w:p w14:paraId="16645CCF" w14:textId="77777777" w:rsidR="00747CAE" w:rsidRDefault="00747CAE" w:rsidP="00747CAE">
                      <w:pPr>
                        <w:pStyle w:val="Fuzeile"/>
                      </w:pPr>
                      <w:r>
                        <w:t>EU-Transparenzregister ID: 9765362691-45</w:t>
                      </w:r>
                    </w:p>
                    <w:p w14:paraId="23491C23" w14:textId="77777777" w:rsidR="00747CAE" w:rsidRDefault="00747CAE" w:rsidP="00747CAE">
                      <w:pPr>
                        <w:pStyle w:val="Fuzeile"/>
                      </w:pPr>
                      <w:proofErr w:type="spellStart"/>
                      <w:r>
                        <w:t>USt-IdNr</w:t>
                      </w:r>
                      <w:proofErr w:type="spellEnd"/>
                      <w:r>
                        <w:t>. DE114108789</w:t>
                      </w:r>
                    </w:p>
                  </w:txbxContent>
                </v:textbox>
              </v:shape>
              <v:shape id="Textfeld 2" o:spid="_x0000_s1029" type="#_x0000_t202" style="position:absolute;width:16916;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" filled="f" stroked="f">
                <v:textbox style="mso-fit-shape-to-text:t" inset="0,0,0,0">
                  <w:txbxContent>
                    <w:p w14:paraId="2D0DEA2C" w14:textId="77777777" w:rsidR="00747CAE" w:rsidRPr="007D229E" w:rsidRDefault="00747CAE" w:rsidP="00747CAE">
                      <w:pPr>
                        <w:pStyle w:val="Fuzeile"/>
                        <w:rPr>
                          <w:b/>
                          <w:bCs/>
                        </w:rPr>
                      </w:pPr>
                      <w:r w:rsidRPr="007D229E">
                        <w:rPr>
                          <w:b/>
                          <w:bCs/>
                        </w:rPr>
                        <w:t>VDMA e.V.</w:t>
                      </w:r>
                    </w:p>
                    <w:p w14:paraId="09DD63DE" w14:textId="77777777" w:rsidR="00747CAE" w:rsidRDefault="00747CAE" w:rsidP="00747CAE">
                      <w:pPr>
                        <w:pStyle w:val="Fuzeile"/>
                      </w:pPr>
                      <w:r>
                        <w:t>Lyoner Str. 18</w:t>
                      </w:r>
                    </w:p>
                    <w:p w14:paraId="0D4CF2E0" w14:textId="77777777" w:rsidR="00747CAE" w:rsidRDefault="00747CAE" w:rsidP="00747CAE">
                      <w:pPr>
                        <w:pStyle w:val="Fuzeile"/>
                      </w:pPr>
                      <w:r>
                        <w:t>60528 Frankfurt am Main</w:t>
                      </w:r>
                    </w:p>
                    <w:p w14:paraId="5C0E29D4" w14:textId="77777777" w:rsidR="00747CAE" w:rsidRPr="00143C25" w:rsidRDefault="00747CAE" w:rsidP="00747CAE">
                      <w:pPr>
                        <w:pStyle w:val="Fuzeile"/>
                        <w:tabs>
                          <w:tab w:val="left" w:pos="567"/>
                        </w:tabs>
                        <w:rPr>
                          <w:lang w:val="pt-PT"/>
                        </w:rPr>
                      </w:pPr>
                      <w:r w:rsidRPr="00143C25">
                        <w:rPr>
                          <w:lang w:val="pt-PT"/>
                        </w:rPr>
                        <w:t>Telefon: +49 69 6603-</w:t>
                      </w:r>
                      <w:r>
                        <w:rPr>
                          <w:lang w:val="pt-PT"/>
                        </w:rPr>
                        <w:t>1432</w:t>
                      </w:r>
                    </w:p>
                    <w:p w14:paraId="26679B89" w14:textId="77777777" w:rsidR="00747CAE" w:rsidRPr="00143C25" w:rsidRDefault="00747CAE" w:rsidP="00747CAE">
                      <w:pPr>
                        <w:pStyle w:val="Fuzeile"/>
                        <w:tabs>
                          <w:tab w:val="left" w:pos="567"/>
                        </w:tabs>
                        <w:rPr>
                          <w:lang w:val="pt-PT"/>
                        </w:rPr>
                      </w:pPr>
                      <w:r w:rsidRPr="00143C25">
                        <w:rPr>
                          <w:lang w:val="pt-PT"/>
                        </w:rPr>
                        <w:t>E-Mail: nuv@vdma.eu</w:t>
                      </w:r>
                    </w:p>
                    <w:p w14:paraId="6FC6915C" w14:textId="77777777" w:rsidR="00747CAE" w:rsidRPr="00143C25" w:rsidRDefault="00747CAE" w:rsidP="00747CAE">
                      <w:pPr>
                        <w:pStyle w:val="Fuzeile"/>
                        <w:tabs>
                          <w:tab w:val="left" w:pos="567"/>
                        </w:tabs>
                        <w:rPr>
                          <w:lang w:val="pt-PT"/>
                        </w:rPr>
                      </w:pPr>
                      <w:r w:rsidRPr="00143C25">
                        <w:rPr>
                          <w:lang w:val="pt-PT"/>
                        </w:rPr>
                        <w:t>Internet: vdma.eu</w:t>
                      </w:r>
                      <w:r>
                        <w:rPr>
                          <w:lang w:val="pt-PT"/>
                        </w:rPr>
                        <w:t>/nuv</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84EAE" w14:textId="77777777" w:rsidR="00BA6646" w:rsidRDefault="00BA6646" w:rsidP="00AE3391">
      <w:r>
        <w:separator/>
      </w:r>
    </w:p>
  </w:footnote>
  <w:footnote w:type="continuationSeparator" w:id="0">
    <w:p w14:paraId="33B65140" w14:textId="77777777" w:rsidR="00BA6646" w:rsidRDefault="00BA6646" w:rsidP="00AE3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0B7E9" w14:textId="77777777" w:rsidR="00C25E03" w:rsidRDefault="00C25E03" w:rsidP="00C25E03">
    <w:pPr>
      <w:pStyle w:val="Kopfzeile"/>
    </w:pPr>
    <w:r>
      <w:rPr>
        <w:noProof/>
      </w:rPr>
      <w:drawing>
        <wp:anchor distT="0" distB="0" distL="114300" distR="114300" simplePos="0" relativeHeight="251658243" behindDoc="1" locked="0" layoutInCell="1" allowOverlap="1" wp14:anchorId="2B8FABC1" wp14:editId="41BCE361">
          <wp:simplePos x="0" y="0"/>
          <wp:positionH relativeFrom="page">
            <wp:posOffset>3564255</wp:posOffset>
          </wp:positionH>
          <wp:positionV relativeFrom="page">
            <wp:posOffset>575945</wp:posOffset>
          </wp:positionV>
          <wp:extent cx="3420000" cy="396000"/>
          <wp:effectExtent l="0" t="0" r="0" b="0"/>
          <wp:wrapNone/>
          <wp:docPr id="89200757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99068" name="Grafik 475199068"/>
                  <pic:cNvPicPr/>
                </pic:nvPicPr>
                <pic:blipFill>
                  <a:blip r:embed="rId1">
                    <a:extLst>
                      <a:ext uri="{96DAC541-7B7A-43D3-8B79-37D633B846F1}">
                        <asvg:svgBlip xmlns:asvg="http://schemas.microsoft.com/office/drawing/2016/SVG/main" r:embed="rId2"/>
                      </a:ext>
                    </a:extLst>
                  </a:blip>
                  <a:stretch>
                    <a:fillRect/>
                  </a:stretch>
                </pic:blipFill>
                <pic:spPr>
                  <a:xfrm>
                    <a:off x="0" y="0"/>
                    <a:ext cx="3420000" cy="396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066BD908" wp14:editId="7271C4BF">
          <wp:simplePos x="0" y="0"/>
          <wp:positionH relativeFrom="column">
            <wp:posOffset>-180340</wp:posOffset>
          </wp:positionH>
          <wp:positionV relativeFrom="page">
            <wp:posOffset>431800</wp:posOffset>
          </wp:positionV>
          <wp:extent cx="1818000" cy="734400"/>
          <wp:effectExtent l="0" t="0" r="0" b="0"/>
          <wp:wrapNone/>
          <wp:docPr id="39340057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82002" name="Grafik 964282002"/>
                  <pic:cNvPicPr/>
                </pic:nvPicPr>
                <pic:blipFill>
                  <a:blip r:embed="rId3">
                    <a:extLst>
                      <a:ext uri="{96DAC541-7B7A-43D3-8B79-37D633B846F1}">
                        <asvg:svgBlip xmlns:asvg="http://schemas.microsoft.com/office/drawing/2016/SVG/main" r:embed="rId4"/>
                      </a:ext>
                    </a:extLst>
                  </a:blip>
                  <a:stretch>
                    <a:fillRect/>
                  </a:stretch>
                </pic:blipFill>
                <pic:spPr>
                  <a:xfrm>
                    <a:off x="0" y="0"/>
                    <a:ext cx="1818000" cy="734400"/>
                  </a:xfrm>
                  <a:prstGeom prst="rect">
                    <a:avLst/>
                  </a:prstGeom>
                </pic:spPr>
              </pic:pic>
            </a:graphicData>
          </a:graphic>
          <wp14:sizeRelH relativeFrom="page">
            <wp14:pctWidth>0</wp14:pctWidth>
          </wp14:sizeRelH>
          <wp14:sizeRelV relativeFrom="page">
            <wp14:pctHeight>0</wp14:pctHeight>
          </wp14:sizeRelV>
        </wp:anchor>
      </w:drawing>
    </w:r>
  </w:p>
  <w:p w14:paraId="3E9C2CD4" w14:textId="77777777" w:rsidR="00250FB9" w:rsidRDefault="00250FB9" w:rsidP="00250FB9">
    <w:pPr>
      <w:pStyle w:val="Kopfzeile"/>
    </w:pPr>
  </w:p>
  <w:p w14:paraId="087089ED" w14:textId="77777777" w:rsidR="00250FB9" w:rsidRDefault="00250F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620D" w14:textId="77777777" w:rsidR="00A56605" w:rsidRDefault="00780CF6">
    <w:pPr>
      <w:pStyle w:val="Kopfzeile"/>
    </w:pPr>
    <w:r>
      <w:rPr>
        <w:noProof/>
      </w:rPr>
      <w:drawing>
        <wp:anchor distT="0" distB="0" distL="114300" distR="114300" simplePos="0" relativeHeight="251658241" behindDoc="1" locked="0" layoutInCell="1" allowOverlap="1" wp14:anchorId="1195C01C" wp14:editId="38F7BB3A">
          <wp:simplePos x="0" y="0"/>
          <wp:positionH relativeFrom="page">
            <wp:posOffset>3564255</wp:posOffset>
          </wp:positionH>
          <wp:positionV relativeFrom="page">
            <wp:posOffset>575945</wp:posOffset>
          </wp:positionV>
          <wp:extent cx="3420000" cy="396000"/>
          <wp:effectExtent l="0" t="0" r="0" b="0"/>
          <wp:wrapNone/>
          <wp:docPr id="47519906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99068" name="Grafik 475199068"/>
                  <pic:cNvPicPr/>
                </pic:nvPicPr>
                <pic:blipFill>
                  <a:blip r:embed="rId1">
                    <a:extLst>
                      <a:ext uri="{96DAC541-7B7A-43D3-8B79-37D633B846F1}">
                        <asvg:svgBlip xmlns:asvg="http://schemas.microsoft.com/office/drawing/2016/SVG/main" r:embed="rId2"/>
                      </a:ext>
                    </a:extLst>
                  </a:blip>
                  <a:stretch>
                    <a:fillRect/>
                  </a:stretch>
                </pic:blipFill>
                <pic:spPr>
                  <a:xfrm>
                    <a:off x="0" y="0"/>
                    <a:ext cx="3420000" cy="396000"/>
                  </a:xfrm>
                  <a:prstGeom prst="rect">
                    <a:avLst/>
                  </a:prstGeom>
                </pic:spPr>
              </pic:pic>
            </a:graphicData>
          </a:graphic>
          <wp14:sizeRelH relativeFrom="page">
            <wp14:pctWidth>0</wp14:pctWidth>
          </wp14:sizeRelH>
          <wp14:sizeRelV relativeFrom="page">
            <wp14:pctHeight>0</wp14:pctHeight>
          </wp14:sizeRelV>
        </wp:anchor>
      </w:drawing>
    </w:r>
    <w:r w:rsidR="00C26A15">
      <w:rPr>
        <w:noProof/>
      </w:rPr>
      <w:drawing>
        <wp:anchor distT="0" distB="0" distL="114300" distR="114300" simplePos="0" relativeHeight="251658240" behindDoc="1" locked="0" layoutInCell="1" allowOverlap="1" wp14:anchorId="12D67DBC" wp14:editId="49A24AB8">
          <wp:simplePos x="0" y="0"/>
          <wp:positionH relativeFrom="column">
            <wp:posOffset>-180340</wp:posOffset>
          </wp:positionH>
          <wp:positionV relativeFrom="page">
            <wp:posOffset>431800</wp:posOffset>
          </wp:positionV>
          <wp:extent cx="1818000" cy="734400"/>
          <wp:effectExtent l="0" t="0" r="0" b="0"/>
          <wp:wrapNone/>
          <wp:docPr id="96428200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82002" name="Grafik 964282002"/>
                  <pic:cNvPicPr/>
                </pic:nvPicPr>
                <pic:blipFill>
                  <a:blip r:embed="rId3">
                    <a:extLst>
                      <a:ext uri="{96DAC541-7B7A-43D3-8B79-37D633B846F1}">
                        <asvg:svgBlip xmlns:asvg="http://schemas.microsoft.com/office/drawing/2016/SVG/main" r:embed="rId4"/>
                      </a:ext>
                    </a:extLst>
                  </a:blip>
                  <a:stretch>
                    <a:fillRect/>
                  </a:stretch>
                </pic:blipFill>
                <pic:spPr>
                  <a:xfrm>
                    <a:off x="0" y="0"/>
                    <a:ext cx="1818000" cy="73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04A88"/>
    <w:multiLevelType w:val="hybridMultilevel"/>
    <w:tmpl w:val="128C00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62029F"/>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2F0C70"/>
    <w:multiLevelType w:val="hybridMultilevel"/>
    <w:tmpl w:val="7F206302"/>
    <w:lvl w:ilvl="0" w:tplc="654C8272">
      <w:start w:val="1"/>
      <w:numFmt w:val="decimal"/>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E13460"/>
    <w:multiLevelType w:val="hybridMultilevel"/>
    <w:tmpl w:val="5ADAEBDA"/>
    <w:lvl w:ilvl="0" w:tplc="59547E94">
      <w:start w:val="1"/>
      <w:numFmt w:val="bullet"/>
      <w:lvlText w:val=""/>
      <w:lvlJc w:val="left"/>
      <w:pPr>
        <w:ind w:left="720" w:hanging="360"/>
      </w:pPr>
      <w:rPr>
        <w:rFonts w:ascii="Symbol" w:hAnsi="Symbol" w:hint="default"/>
        <w:color w:val="F97F08" w:themeColor="accent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587462"/>
    <w:multiLevelType w:val="multilevel"/>
    <w:tmpl w:val="0407001D"/>
    <w:numStyleLink w:val="Listenabsatz-mehrereEbenen"/>
  </w:abstractNum>
  <w:abstractNum w:abstractNumId="5" w15:restartNumberingAfterBreak="0">
    <w:nsid w:val="59293076"/>
    <w:multiLevelType w:val="hybridMultilevel"/>
    <w:tmpl w:val="D0AE2188"/>
    <w:lvl w:ilvl="0" w:tplc="A9F6F7B8">
      <w:start w:val="1"/>
      <w:numFmt w:val="bullet"/>
      <w:pStyle w:val="BulletPoint"/>
      <w:lvlText w:val=""/>
      <w:lvlJc w:val="left"/>
      <w:pPr>
        <w:ind w:left="927" w:hanging="360"/>
      </w:pPr>
      <w:rPr>
        <w:rFonts w:ascii="Symbol" w:hAnsi="Symbol" w:hint="default"/>
        <w:color w:val="F4910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632013AF"/>
    <w:multiLevelType w:val="multilevel"/>
    <w:tmpl w:val="0407001D"/>
    <w:styleLink w:val="Listenabsatz-mehrereEbenen"/>
    <w:lvl w:ilvl="0">
      <w:start w:val="1"/>
      <w:numFmt w:val="bullet"/>
      <w:lvlText w:val=""/>
      <w:lvlJc w:val="left"/>
      <w:pPr>
        <w:ind w:left="360" w:hanging="360"/>
      </w:pPr>
      <w:rPr>
        <w:rFonts w:ascii="Symbol" w:hAnsi="Symbol" w:cs="Times New Roman" w:hint="default"/>
        <w:color w:val="F97F08" w:themeColor="accent2"/>
      </w:rPr>
    </w:lvl>
    <w:lvl w:ilvl="1">
      <w:start w:val="1"/>
      <w:numFmt w:val="bullet"/>
      <w:lvlText w:val=""/>
      <w:lvlJc w:val="left"/>
      <w:pPr>
        <w:ind w:left="720" w:hanging="360"/>
      </w:pPr>
      <w:rPr>
        <w:rFonts w:ascii="Symbol" w:hAnsi="Symbol" w:hint="default"/>
        <w:color w:val="222F5B" w:themeColor="text1"/>
      </w:rPr>
    </w:lvl>
    <w:lvl w:ilvl="2">
      <w:start w:val="1"/>
      <w:numFmt w:val="bullet"/>
      <w:lvlText w:val="–"/>
      <w:lvlJc w:val="left"/>
      <w:pPr>
        <w:ind w:left="1080" w:hanging="360"/>
      </w:pPr>
      <w:rPr>
        <w:rFonts w:ascii="Times New Roman" w:hAnsi="Times New Roman" w:cs="Times New Roman" w:hint="default"/>
        <w:color w:val="222F5B" w:themeColor="text1"/>
      </w:rPr>
    </w:lvl>
    <w:lvl w:ilvl="3">
      <w:start w:val="1"/>
      <w:numFmt w:val="bullet"/>
      <w:lvlText w:val="–"/>
      <w:lvlJc w:val="left"/>
      <w:pPr>
        <w:ind w:left="1440" w:hanging="360"/>
      </w:pPr>
      <w:rPr>
        <w:rFonts w:ascii="Arial" w:hAnsi="Arial" w:hint="default"/>
        <w:color w:val="222F5B" w:themeColor="text1"/>
      </w:rPr>
    </w:lvl>
    <w:lvl w:ilvl="4">
      <w:start w:val="1"/>
      <w:numFmt w:val="bullet"/>
      <w:lvlText w:val="–"/>
      <w:lvlJc w:val="left"/>
      <w:pPr>
        <w:ind w:left="1800" w:hanging="360"/>
      </w:pPr>
      <w:rPr>
        <w:rFonts w:ascii="Arial" w:hAnsi="Arial" w:hint="default"/>
        <w:color w:val="222F5B"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1DE348F"/>
    <w:multiLevelType w:val="multilevel"/>
    <w:tmpl w:val="A072C9CE"/>
    <w:styleLink w:val="Formatvorlage1"/>
    <w:lvl w:ilvl="0">
      <w:start w:val="1"/>
      <w:numFmt w:val="bullet"/>
      <w:lvlText w:val=""/>
      <w:lvlJc w:val="left"/>
      <w:pPr>
        <w:ind w:left="360" w:hanging="360"/>
      </w:pPr>
      <w:rPr>
        <w:rFonts w:ascii="Symbol" w:hAnsi="Symbol" w:hint="default"/>
        <w:color w:val="F97F08" w:themeColor="accent2"/>
      </w:rPr>
    </w:lvl>
    <w:lvl w:ilvl="1">
      <w:start w:val="1"/>
      <w:numFmt w:val="bullet"/>
      <w:lvlText w:val=""/>
      <w:lvlJc w:val="left"/>
      <w:pPr>
        <w:ind w:left="1080" w:hanging="360"/>
      </w:pPr>
      <w:rPr>
        <w:rFonts w:ascii="Symbol" w:hAnsi="Symbol" w:cs="Courier New" w:hint="default"/>
        <w:color w:val="222F5B" w:themeColor="text1"/>
      </w:rPr>
    </w:lvl>
    <w:lvl w:ilvl="2">
      <w:start w:val="1"/>
      <w:numFmt w:val="bullet"/>
      <w:lvlText w:val="–"/>
      <w:lvlJc w:val="left"/>
      <w:pPr>
        <w:ind w:left="1800" w:hanging="360"/>
      </w:pPr>
      <w:rPr>
        <w:rFonts w:ascii="Arial (Überschriften)" w:hAnsi="Arial (Überschriften)" w:hint="default"/>
        <w:color w:val="222F5B" w:themeColor="text1"/>
      </w:rPr>
    </w:lvl>
    <w:lvl w:ilvl="3">
      <w:start w:val="1"/>
      <w:numFmt w:val="bullet"/>
      <w:lvlText w:val="–"/>
      <w:lvlJc w:val="left"/>
      <w:pPr>
        <w:ind w:left="2520" w:hanging="360"/>
      </w:pPr>
      <w:rPr>
        <w:rFonts w:ascii="Times New Roman" w:hAnsi="Times New Roman" w:cs="Times New Roman" w:hint="default"/>
        <w:color w:val="222F5B" w:themeColor="text1"/>
      </w:rPr>
    </w:lvl>
    <w:lvl w:ilvl="4">
      <w:start w:val="1"/>
      <w:numFmt w:val="bullet"/>
      <w:lvlText w:val="–"/>
      <w:lvlJc w:val="left"/>
      <w:pPr>
        <w:ind w:left="3240" w:hanging="360"/>
      </w:pPr>
      <w:rPr>
        <w:rFonts w:ascii="Times New Roman" w:hAnsi="Times New Roman"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E2D4E81"/>
    <w:multiLevelType w:val="multilevel"/>
    <w:tmpl w:val="0407001D"/>
    <w:numStyleLink w:val="Listenabsatz-mehrereEbenen"/>
  </w:abstractNum>
  <w:num w:numId="1" w16cid:durableId="304702242">
    <w:abstractNumId w:val="7"/>
  </w:num>
  <w:num w:numId="2" w16cid:durableId="1940677655">
    <w:abstractNumId w:val="6"/>
  </w:num>
  <w:num w:numId="3" w16cid:durableId="327101926">
    <w:abstractNumId w:val="8"/>
  </w:num>
  <w:num w:numId="4" w16cid:durableId="768818648">
    <w:abstractNumId w:val="3"/>
  </w:num>
  <w:num w:numId="5" w16cid:durableId="1795825719">
    <w:abstractNumId w:val="1"/>
  </w:num>
  <w:num w:numId="6" w16cid:durableId="13961882">
    <w:abstractNumId w:val="4"/>
  </w:num>
  <w:num w:numId="7" w16cid:durableId="749471695">
    <w:abstractNumId w:val="2"/>
  </w:num>
  <w:num w:numId="8" w16cid:durableId="1425146526">
    <w:abstractNumId w:val="5"/>
  </w:num>
  <w:num w:numId="9" w16cid:durableId="168285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79"/>
    <w:rsid w:val="00001137"/>
    <w:rsid w:val="000014DA"/>
    <w:rsid w:val="00002382"/>
    <w:rsid w:val="00013366"/>
    <w:rsid w:val="00021026"/>
    <w:rsid w:val="00030F16"/>
    <w:rsid w:val="00032454"/>
    <w:rsid w:val="000338DA"/>
    <w:rsid w:val="000378E5"/>
    <w:rsid w:val="00050BF0"/>
    <w:rsid w:val="000608AA"/>
    <w:rsid w:val="000656B9"/>
    <w:rsid w:val="00076036"/>
    <w:rsid w:val="00076762"/>
    <w:rsid w:val="00077600"/>
    <w:rsid w:val="0007773D"/>
    <w:rsid w:val="00081041"/>
    <w:rsid w:val="00082F24"/>
    <w:rsid w:val="000A3CDC"/>
    <w:rsid w:val="000A76E4"/>
    <w:rsid w:val="000B3028"/>
    <w:rsid w:val="000B6C8B"/>
    <w:rsid w:val="000C2E55"/>
    <w:rsid w:val="000C3E5C"/>
    <w:rsid w:val="000E00D2"/>
    <w:rsid w:val="000E20FE"/>
    <w:rsid w:val="000E6451"/>
    <w:rsid w:val="000F3A7C"/>
    <w:rsid w:val="000F593B"/>
    <w:rsid w:val="001124CC"/>
    <w:rsid w:val="001332FA"/>
    <w:rsid w:val="00134D25"/>
    <w:rsid w:val="0014670A"/>
    <w:rsid w:val="00146C62"/>
    <w:rsid w:val="00152D49"/>
    <w:rsid w:val="001672E2"/>
    <w:rsid w:val="001711C6"/>
    <w:rsid w:val="00176B33"/>
    <w:rsid w:val="00191E55"/>
    <w:rsid w:val="00196736"/>
    <w:rsid w:val="00196DA5"/>
    <w:rsid w:val="001A24E9"/>
    <w:rsid w:val="001A5D9E"/>
    <w:rsid w:val="001A5EBA"/>
    <w:rsid w:val="001B1F4A"/>
    <w:rsid w:val="001B4942"/>
    <w:rsid w:val="001B6106"/>
    <w:rsid w:val="001D0999"/>
    <w:rsid w:val="001D48BD"/>
    <w:rsid w:val="001D6166"/>
    <w:rsid w:val="001F2922"/>
    <w:rsid w:val="001F5E0A"/>
    <w:rsid w:val="001F7E3B"/>
    <w:rsid w:val="00201711"/>
    <w:rsid w:val="00203A59"/>
    <w:rsid w:val="0021164D"/>
    <w:rsid w:val="00212E49"/>
    <w:rsid w:val="0022186C"/>
    <w:rsid w:val="002233F7"/>
    <w:rsid w:val="002245FF"/>
    <w:rsid w:val="00230D01"/>
    <w:rsid w:val="00243C35"/>
    <w:rsid w:val="0024422B"/>
    <w:rsid w:val="002474C9"/>
    <w:rsid w:val="00250FB9"/>
    <w:rsid w:val="00257E0E"/>
    <w:rsid w:val="00263494"/>
    <w:rsid w:val="00265730"/>
    <w:rsid w:val="00270A7A"/>
    <w:rsid w:val="00276459"/>
    <w:rsid w:val="00285D6B"/>
    <w:rsid w:val="00287D32"/>
    <w:rsid w:val="0029608C"/>
    <w:rsid w:val="002A289F"/>
    <w:rsid w:val="002A4A62"/>
    <w:rsid w:val="002B0DC8"/>
    <w:rsid w:val="002C4219"/>
    <w:rsid w:val="002C58C7"/>
    <w:rsid w:val="002C5C8B"/>
    <w:rsid w:val="002D772E"/>
    <w:rsid w:val="002E41A2"/>
    <w:rsid w:val="002E4C59"/>
    <w:rsid w:val="002E5A63"/>
    <w:rsid w:val="002F47D4"/>
    <w:rsid w:val="0030283C"/>
    <w:rsid w:val="003040E2"/>
    <w:rsid w:val="003107A8"/>
    <w:rsid w:val="00315150"/>
    <w:rsid w:val="0031520E"/>
    <w:rsid w:val="00322445"/>
    <w:rsid w:val="00326744"/>
    <w:rsid w:val="00343DA2"/>
    <w:rsid w:val="003458B5"/>
    <w:rsid w:val="00346579"/>
    <w:rsid w:val="00351E98"/>
    <w:rsid w:val="003538F8"/>
    <w:rsid w:val="00353ABC"/>
    <w:rsid w:val="00354418"/>
    <w:rsid w:val="003560CE"/>
    <w:rsid w:val="0036093A"/>
    <w:rsid w:val="00367E50"/>
    <w:rsid w:val="00373D48"/>
    <w:rsid w:val="003953B4"/>
    <w:rsid w:val="003A75AA"/>
    <w:rsid w:val="003C3DE4"/>
    <w:rsid w:val="003C4FF4"/>
    <w:rsid w:val="003D2E74"/>
    <w:rsid w:val="003D78E2"/>
    <w:rsid w:val="003E4268"/>
    <w:rsid w:val="004003B2"/>
    <w:rsid w:val="004035E4"/>
    <w:rsid w:val="004119CD"/>
    <w:rsid w:val="00411E9F"/>
    <w:rsid w:val="00412926"/>
    <w:rsid w:val="00420828"/>
    <w:rsid w:val="00421EB3"/>
    <w:rsid w:val="00422055"/>
    <w:rsid w:val="0042289F"/>
    <w:rsid w:val="00422CA5"/>
    <w:rsid w:val="00426065"/>
    <w:rsid w:val="004410D6"/>
    <w:rsid w:val="00442D55"/>
    <w:rsid w:val="004445FF"/>
    <w:rsid w:val="00446FC5"/>
    <w:rsid w:val="00450062"/>
    <w:rsid w:val="00453F1D"/>
    <w:rsid w:val="00457103"/>
    <w:rsid w:val="00464DA2"/>
    <w:rsid w:val="00470FF8"/>
    <w:rsid w:val="0047211C"/>
    <w:rsid w:val="00483E8D"/>
    <w:rsid w:val="00490A8F"/>
    <w:rsid w:val="00492BF4"/>
    <w:rsid w:val="0049534A"/>
    <w:rsid w:val="0049784F"/>
    <w:rsid w:val="004A30E5"/>
    <w:rsid w:val="004A4342"/>
    <w:rsid w:val="004B3359"/>
    <w:rsid w:val="004C1AB8"/>
    <w:rsid w:val="004D22C3"/>
    <w:rsid w:val="004D2771"/>
    <w:rsid w:val="004D5C17"/>
    <w:rsid w:val="004D7ACD"/>
    <w:rsid w:val="004E208A"/>
    <w:rsid w:val="004E37E0"/>
    <w:rsid w:val="004E48A1"/>
    <w:rsid w:val="004F70B0"/>
    <w:rsid w:val="005008D4"/>
    <w:rsid w:val="00500EE6"/>
    <w:rsid w:val="00503C0D"/>
    <w:rsid w:val="0050743F"/>
    <w:rsid w:val="00517341"/>
    <w:rsid w:val="0052227E"/>
    <w:rsid w:val="005250F1"/>
    <w:rsid w:val="00526606"/>
    <w:rsid w:val="0053180E"/>
    <w:rsid w:val="00533793"/>
    <w:rsid w:val="0053744A"/>
    <w:rsid w:val="00557444"/>
    <w:rsid w:val="00560971"/>
    <w:rsid w:val="005640F3"/>
    <w:rsid w:val="005715CA"/>
    <w:rsid w:val="005730C4"/>
    <w:rsid w:val="005754CB"/>
    <w:rsid w:val="00582D1C"/>
    <w:rsid w:val="0058672A"/>
    <w:rsid w:val="0059218D"/>
    <w:rsid w:val="005973EF"/>
    <w:rsid w:val="005A15FE"/>
    <w:rsid w:val="005A32CA"/>
    <w:rsid w:val="005B08D4"/>
    <w:rsid w:val="005B51A3"/>
    <w:rsid w:val="005C0DC2"/>
    <w:rsid w:val="005C2A3D"/>
    <w:rsid w:val="005C2B3A"/>
    <w:rsid w:val="005C5441"/>
    <w:rsid w:val="005C602C"/>
    <w:rsid w:val="005D164E"/>
    <w:rsid w:val="005D49A1"/>
    <w:rsid w:val="005D6110"/>
    <w:rsid w:val="005E245B"/>
    <w:rsid w:val="005E4553"/>
    <w:rsid w:val="005F183E"/>
    <w:rsid w:val="005F25FA"/>
    <w:rsid w:val="00612B8F"/>
    <w:rsid w:val="00617A06"/>
    <w:rsid w:val="006562C8"/>
    <w:rsid w:val="00657B37"/>
    <w:rsid w:val="00671498"/>
    <w:rsid w:val="00672881"/>
    <w:rsid w:val="006828F0"/>
    <w:rsid w:val="0068488D"/>
    <w:rsid w:val="006855F5"/>
    <w:rsid w:val="00697CF2"/>
    <w:rsid w:val="006A02EF"/>
    <w:rsid w:val="006A2DA8"/>
    <w:rsid w:val="006A2F22"/>
    <w:rsid w:val="006D00A4"/>
    <w:rsid w:val="006D39ED"/>
    <w:rsid w:val="006D7798"/>
    <w:rsid w:val="006E0BDA"/>
    <w:rsid w:val="006E491B"/>
    <w:rsid w:val="006F1B4C"/>
    <w:rsid w:val="006F1DA4"/>
    <w:rsid w:val="006F554C"/>
    <w:rsid w:val="006F7B5A"/>
    <w:rsid w:val="007111F9"/>
    <w:rsid w:val="0073036C"/>
    <w:rsid w:val="007312A1"/>
    <w:rsid w:val="00731FD7"/>
    <w:rsid w:val="007321EF"/>
    <w:rsid w:val="007356A6"/>
    <w:rsid w:val="0073578D"/>
    <w:rsid w:val="00737604"/>
    <w:rsid w:val="00737AB8"/>
    <w:rsid w:val="00740AA8"/>
    <w:rsid w:val="00743272"/>
    <w:rsid w:val="00747834"/>
    <w:rsid w:val="00747BE5"/>
    <w:rsid w:val="00747CAE"/>
    <w:rsid w:val="00751304"/>
    <w:rsid w:val="0076530E"/>
    <w:rsid w:val="007732BB"/>
    <w:rsid w:val="007740A0"/>
    <w:rsid w:val="00776BC9"/>
    <w:rsid w:val="00777D58"/>
    <w:rsid w:val="00780CF6"/>
    <w:rsid w:val="007866EF"/>
    <w:rsid w:val="00786889"/>
    <w:rsid w:val="00792128"/>
    <w:rsid w:val="00793EA1"/>
    <w:rsid w:val="0079546F"/>
    <w:rsid w:val="007A03E6"/>
    <w:rsid w:val="007A393B"/>
    <w:rsid w:val="007A5834"/>
    <w:rsid w:val="007A79C8"/>
    <w:rsid w:val="007B5BFA"/>
    <w:rsid w:val="007D1074"/>
    <w:rsid w:val="007D229E"/>
    <w:rsid w:val="007D34C6"/>
    <w:rsid w:val="007D35DA"/>
    <w:rsid w:val="007E1957"/>
    <w:rsid w:val="007E277F"/>
    <w:rsid w:val="007E66E4"/>
    <w:rsid w:val="007F62A8"/>
    <w:rsid w:val="00804E0E"/>
    <w:rsid w:val="00807989"/>
    <w:rsid w:val="00814BD6"/>
    <w:rsid w:val="0083199A"/>
    <w:rsid w:val="00836A26"/>
    <w:rsid w:val="00844312"/>
    <w:rsid w:val="008461FA"/>
    <w:rsid w:val="008503BA"/>
    <w:rsid w:val="00854975"/>
    <w:rsid w:val="00857B83"/>
    <w:rsid w:val="0086123B"/>
    <w:rsid w:val="0086288E"/>
    <w:rsid w:val="00862F51"/>
    <w:rsid w:val="0086798F"/>
    <w:rsid w:val="008718B9"/>
    <w:rsid w:val="00872F11"/>
    <w:rsid w:val="00887B1F"/>
    <w:rsid w:val="00887D3F"/>
    <w:rsid w:val="00895955"/>
    <w:rsid w:val="00896310"/>
    <w:rsid w:val="008966A2"/>
    <w:rsid w:val="008A4673"/>
    <w:rsid w:val="008A72A4"/>
    <w:rsid w:val="008B0847"/>
    <w:rsid w:val="008B6CA9"/>
    <w:rsid w:val="008C20E9"/>
    <w:rsid w:val="008C5C0A"/>
    <w:rsid w:val="008D080F"/>
    <w:rsid w:val="008D113C"/>
    <w:rsid w:val="008E1DE6"/>
    <w:rsid w:val="008E5DDA"/>
    <w:rsid w:val="008E7F98"/>
    <w:rsid w:val="008F08AB"/>
    <w:rsid w:val="008F0F4F"/>
    <w:rsid w:val="008F1C4B"/>
    <w:rsid w:val="008F3669"/>
    <w:rsid w:val="008F4F6D"/>
    <w:rsid w:val="008F54EA"/>
    <w:rsid w:val="008F556D"/>
    <w:rsid w:val="008F5D2E"/>
    <w:rsid w:val="009037BE"/>
    <w:rsid w:val="0090575F"/>
    <w:rsid w:val="00925761"/>
    <w:rsid w:val="00926E75"/>
    <w:rsid w:val="00933782"/>
    <w:rsid w:val="00935778"/>
    <w:rsid w:val="00944A62"/>
    <w:rsid w:val="00952678"/>
    <w:rsid w:val="00977ED0"/>
    <w:rsid w:val="00982C83"/>
    <w:rsid w:val="0098614C"/>
    <w:rsid w:val="009871E6"/>
    <w:rsid w:val="00992691"/>
    <w:rsid w:val="00993EE6"/>
    <w:rsid w:val="00997461"/>
    <w:rsid w:val="009A2407"/>
    <w:rsid w:val="009C3F26"/>
    <w:rsid w:val="009C4D4A"/>
    <w:rsid w:val="009D76CA"/>
    <w:rsid w:val="009E2572"/>
    <w:rsid w:val="009E2605"/>
    <w:rsid w:val="009E6A36"/>
    <w:rsid w:val="009F74CB"/>
    <w:rsid w:val="00A00379"/>
    <w:rsid w:val="00A00B08"/>
    <w:rsid w:val="00A03FF6"/>
    <w:rsid w:val="00A04736"/>
    <w:rsid w:val="00A17FA2"/>
    <w:rsid w:val="00A21D7B"/>
    <w:rsid w:val="00A21F91"/>
    <w:rsid w:val="00A415FA"/>
    <w:rsid w:val="00A43EAF"/>
    <w:rsid w:val="00A460FA"/>
    <w:rsid w:val="00A504E2"/>
    <w:rsid w:val="00A5109F"/>
    <w:rsid w:val="00A5195B"/>
    <w:rsid w:val="00A52B00"/>
    <w:rsid w:val="00A53404"/>
    <w:rsid w:val="00A54AC6"/>
    <w:rsid w:val="00A54FD0"/>
    <w:rsid w:val="00A56605"/>
    <w:rsid w:val="00A638CF"/>
    <w:rsid w:val="00A70E2B"/>
    <w:rsid w:val="00A72A4E"/>
    <w:rsid w:val="00A7576A"/>
    <w:rsid w:val="00A81BB8"/>
    <w:rsid w:val="00A8326F"/>
    <w:rsid w:val="00A84284"/>
    <w:rsid w:val="00A84858"/>
    <w:rsid w:val="00A93CAE"/>
    <w:rsid w:val="00A97841"/>
    <w:rsid w:val="00A97D7F"/>
    <w:rsid w:val="00AB0343"/>
    <w:rsid w:val="00AC3353"/>
    <w:rsid w:val="00AD4567"/>
    <w:rsid w:val="00AD7818"/>
    <w:rsid w:val="00AE1F78"/>
    <w:rsid w:val="00AE3391"/>
    <w:rsid w:val="00AE4269"/>
    <w:rsid w:val="00AE532C"/>
    <w:rsid w:val="00AF5169"/>
    <w:rsid w:val="00AF5A53"/>
    <w:rsid w:val="00AF7366"/>
    <w:rsid w:val="00B02E11"/>
    <w:rsid w:val="00B131A9"/>
    <w:rsid w:val="00B13294"/>
    <w:rsid w:val="00B21F8E"/>
    <w:rsid w:val="00B243AE"/>
    <w:rsid w:val="00B25958"/>
    <w:rsid w:val="00B25BA0"/>
    <w:rsid w:val="00B335D6"/>
    <w:rsid w:val="00B33C77"/>
    <w:rsid w:val="00B35A99"/>
    <w:rsid w:val="00B45079"/>
    <w:rsid w:val="00B45395"/>
    <w:rsid w:val="00B53BBA"/>
    <w:rsid w:val="00B553FC"/>
    <w:rsid w:val="00B57A01"/>
    <w:rsid w:val="00B61458"/>
    <w:rsid w:val="00B63E21"/>
    <w:rsid w:val="00B84BE0"/>
    <w:rsid w:val="00B9012A"/>
    <w:rsid w:val="00B93086"/>
    <w:rsid w:val="00BA43E3"/>
    <w:rsid w:val="00BA6646"/>
    <w:rsid w:val="00BB3AFA"/>
    <w:rsid w:val="00BB3E44"/>
    <w:rsid w:val="00BC0D30"/>
    <w:rsid w:val="00BC656D"/>
    <w:rsid w:val="00BD28A8"/>
    <w:rsid w:val="00BE4993"/>
    <w:rsid w:val="00BF25E2"/>
    <w:rsid w:val="00C03A5B"/>
    <w:rsid w:val="00C14CFF"/>
    <w:rsid w:val="00C25E03"/>
    <w:rsid w:val="00C26A15"/>
    <w:rsid w:val="00C27E0A"/>
    <w:rsid w:val="00C35F4F"/>
    <w:rsid w:val="00C41466"/>
    <w:rsid w:val="00C44AFC"/>
    <w:rsid w:val="00C76E0A"/>
    <w:rsid w:val="00C76F29"/>
    <w:rsid w:val="00C83C11"/>
    <w:rsid w:val="00C92714"/>
    <w:rsid w:val="00C96149"/>
    <w:rsid w:val="00CC7FD2"/>
    <w:rsid w:val="00CD4FFC"/>
    <w:rsid w:val="00CD652B"/>
    <w:rsid w:val="00CD73ED"/>
    <w:rsid w:val="00CE1D73"/>
    <w:rsid w:val="00CE7694"/>
    <w:rsid w:val="00CF0772"/>
    <w:rsid w:val="00CF084E"/>
    <w:rsid w:val="00D01254"/>
    <w:rsid w:val="00D018D1"/>
    <w:rsid w:val="00D04975"/>
    <w:rsid w:val="00D05C5E"/>
    <w:rsid w:val="00D06FBA"/>
    <w:rsid w:val="00D200C8"/>
    <w:rsid w:val="00D20119"/>
    <w:rsid w:val="00D2104A"/>
    <w:rsid w:val="00D32599"/>
    <w:rsid w:val="00D32772"/>
    <w:rsid w:val="00D3296B"/>
    <w:rsid w:val="00D4120A"/>
    <w:rsid w:val="00D4429D"/>
    <w:rsid w:val="00D51102"/>
    <w:rsid w:val="00D519D8"/>
    <w:rsid w:val="00D52E32"/>
    <w:rsid w:val="00D557A0"/>
    <w:rsid w:val="00D72121"/>
    <w:rsid w:val="00D72E82"/>
    <w:rsid w:val="00DA5BED"/>
    <w:rsid w:val="00DA6332"/>
    <w:rsid w:val="00DA75A2"/>
    <w:rsid w:val="00DC7D0B"/>
    <w:rsid w:val="00DE0411"/>
    <w:rsid w:val="00DE1579"/>
    <w:rsid w:val="00DE6D43"/>
    <w:rsid w:val="00DF729D"/>
    <w:rsid w:val="00E007CB"/>
    <w:rsid w:val="00E13DD1"/>
    <w:rsid w:val="00E23086"/>
    <w:rsid w:val="00E23E63"/>
    <w:rsid w:val="00E2659F"/>
    <w:rsid w:val="00E26D14"/>
    <w:rsid w:val="00E3065D"/>
    <w:rsid w:val="00E44886"/>
    <w:rsid w:val="00E44A3E"/>
    <w:rsid w:val="00E47B25"/>
    <w:rsid w:val="00E53090"/>
    <w:rsid w:val="00E60EA9"/>
    <w:rsid w:val="00E74054"/>
    <w:rsid w:val="00E80079"/>
    <w:rsid w:val="00E80A3C"/>
    <w:rsid w:val="00E80D11"/>
    <w:rsid w:val="00E84C00"/>
    <w:rsid w:val="00E855EF"/>
    <w:rsid w:val="00E86F4C"/>
    <w:rsid w:val="00E87630"/>
    <w:rsid w:val="00E87E19"/>
    <w:rsid w:val="00E91A2D"/>
    <w:rsid w:val="00E9414A"/>
    <w:rsid w:val="00E971FF"/>
    <w:rsid w:val="00EA40DD"/>
    <w:rsid w:val="00EA64E6"/>
    <w:rsid w:val="00EA7457"/>
    <w:rsid w:val="00EC3005"/>
    <w:rsid w:val="00EC5B68"/>
    <w:rsid w:val="00EC7968"/>
    <w:rsid w:val="00ED1C18"/>
    <w:rsid w:val="00EE0103"/>
    <w:rsid w:val="00EE4C53"/>
    <w:rsid w:val="00EE6966"/>
    <w:rsid w:val="00EF28A0"/>
    <w:rsid w:val="00EF7079"/>
    <w:rsid w:val="00F00728"/>
    <w:rsid w:val="00F10D3C"/>
    <w:rsid w:val="00F1174D"/>
    <w:rsid w:val="00F209AC"/>
    <w:rsid w:val="00F228E2"/>
    <w:rsid w:val="00F42B48"/>
    <w:rsid w:val="00F43429"/>
    <w:rsid w:val="00F4392E"/>
    <w:rsid w:val="00F45660"/>
    <w:rsid w:val="00F51122"/>
    <w:rsid w:val="00F53748"/>
    <w:rsid w:val="00F5536D"/>
    <w:rsid w:val="00F56919"/>
    <w:rsid w:val="00F56FD8"/>
    <w:rsid w:val="00F603F2"/>
    <w:rsid w:val="00F654AE"/>
    <w:rsid w:val="00F65551"/>
    <w:rsid w:val="00F80E0E"/>
    <w:rsid w:val="00F93B9D"/>
    <w:rsid w:val="00FA04A5"/>
    <w:rsid w:val="00FA2193"/>
    <w:rsid w:val="00FA5110"/>
    <w:rsid w:val="00FB0FA8"/>
    <w:rsid w:val="00FB729A"/>
    <w:rsid w:val="00FC1994"/>
    <w:rsid w:val="00FC2D73"/>
    <w:rsid w:val="00FD38FC"/>
    <w:rsid w:val="00FE10CB"/>
    <w:rsid w:val="00FE14AE"/>
    <w:rsid w:val="00FE2F04"/>
    <w:rsid w:val="00FF2A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DB13"/>
  <w15:chartTrackingRefBased/>
  <w15:docId w15:val="{3D741AB9-A0F6-4E21-B271-E27E9AD8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346579"/>
    <w:pPr>
      <w:spacing w:after="0" w:line="240" w:lineRule="auto"/>
    </w:pPr>
    <w:rPr>
      <w:rFonts w:ascii="Arial" w:eastAsia="Times New Roman" w:hAnsi="Arial" w:cs="Times New Roman"/>
      <w:kern w:val="0"/>
      <w:szCs w:val="20"/>
      <w:lang w:eastAsia="de-DE"/>
      <w14:ligatures w14:val="none"/>
    </w:rPr>
  </w:style>
  <w:style w:type="paragraph" w:styleId="berschrift1">
    <w:name w:val="heading 1"/>
    <w:basedOn w:val="Standard"/>
    <w:next w:val="Standard"/>
    <w:link w:val="berschrift1Zchn"/>
    <w:uiPriority w:val="9"/>
    <w:qFormat/>
    <w:rsid w:val="009037BE"/>
    <w:pPr>
      <w:keepNext/>
      <w:keepLines/>
      <w:spacing w:after="160"/>
      <w:outlineLvl w:val="0"/>
    </w:pPr>
    <w:rPr>
      <w:rFonts w:asciiTheme="majorHAnsi" w:eastAsiaTheme="majorEastAsia" w:hAnsiTheme="majorHAnsi" w:cstheme="majorBidi"/>
      <w:b/>
      <w:color w:val="222F5B" w:themeColor="text1"/>
      <w:kern w:val="2"/>
      <w:sz w:val="32"/>
      <w:szCs w:val="40"/>
      <w:lang w:eastAsia="en-US"/>
      <w14:ligatures w14:val="standardContextual"/>
    </w:rPr>
  </w:style>
  <w:style w:type="paragraph" w:styleId="berschrift2">
    <w:name w:val="heading 2"/>
    <w:basedOn w:val="Standard"/>
    <w:next w:val="Standard"/>
    <w:link w:val="berschrift2Zchn"/>
    <w:uiPriority w:val="9"/>
    <w:unhideWhenUsed/>
    <w:qFormat/>
    <w:rsid w:val="006E491B"/>
    <w:pPr>
      <w:keepNext/>
      <w:keepLines/>
      <w:spacing w:before="160" w:line="288" w:lineRule="auto"/>
      <w:outlineLvl w:val="1"/>
    </w:pPr>
    <w:rPr>
      <w:rFonts w:asciiTheme="majorHAnsi" w:eastAsiaTheme="majorEastAsia" w:hAnsiTheme="majorHAnsi" w:cstheme="majorBidi"/>
      <w:b/>
      <w:color w:val="222F5B" w:themeColor="text1"/>
      <w:kern w:val="2"/>
      <w:szCs w:val="32"/>
      <w:lang w:eastAsia="en-US"/>
      <w14:ligatures w14:val="standardContextual"/>
    </w:rPr>
  </w:style>
  <w:style w:type="paragraph" w:styleId="berschrift3">
    <w:name w:val="heading 3"/>
    <w:aliases w:val="Dachzeile"/>
    <w:basedOn w:val="Standard"/>
    <w:next w:val="Standard"/>
    <w:link w:val="berschrift3Zchn"/>
    <w:uiPriority w:val="9"/>
    <w:unhideWhenUsed/>
    <w:qFormat/>
    <w:rsid w:val="0014670A"/>
    <w:pPr>
      <w:keepNext/>
      <w:keepLines/>
      <w:spacing w:before="160" w:line="288" w:lineRule="auto"/>
      <w:outlineLvl w:val="2"/>
    </w:pPr>
    <w:rPr>
      <w:rFonts w:asciiTheme="minorHAnsi" w:eastAsiaTheme="majorEastAsia" w:hAnsiTheme="minorHAnsi" w:cstheme="majorBidi"/>
      <w:color w:val="222F5B" w:themeColor="text1"/>
      <w:kern w:val="2"/>
      <w:sz w:val="24"/>
      <w:szCs w:val="28"/>
      <w:lang w:eastAsia="en-US"/>
      <w14:ligatures w14:val="standardContextual"/>
    </w:rPr>
  </w:style>
  <w:style w:type="paragraph" w:styleId="berschrift4">
    <w:name w:val="heading 4"/>
    <w:basedOn w:val="Standard"/>
    <w:next w:val="Standard"/>
    <w:link w:val="berschrift4Zchn"/>
    <w:uiPriority w:val="9"/>
    <w:semiHidden/>
    <w:unhideWhenUsed/>
    <w:rsid w:val="002C58C7"/>
    <w:pPr>
      <w:keepNext/>
      <w:keepLines/>
      <w:spacing w:before="80" w:after="40" w:line="288" w:lineRule="auto"/>
      <w:outlineLvl w:val="3"/>
    </w:pPr>
    <w:rPr>
      <w:rFonts w:asciiTheme="minorHAnsi" w:eastAsiaTheme="majorEastAsia" w:hAnsiTheme="minorHAnsi" w:cstheme="majorBidi"/>
      <w:i/>
      <w:iCs/>
      <w:color w:val="192343" w:themeColor="accent1" w:themeShade="BF"/>
      <w:kern w:val="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2C58C7"/>
    <w:pPr>
      <w:keepNext/>
      <w:keepLines/>
      <w:spacing w:before="80" w:after="40" w:line="288" w:lineRule="auto"/>
      <w:outlineLvl w:val="4"/>
    </w:pPr>
    <w:rPr>
      <w:rFonts w:asciiTheme="minorHAnsi" w:eastAsiaTheme="majorEastAsia" w:hAnsiTheme="minorHAnsi" w:cstheme="majorBidi"/>
      <w:color w:val="192343" w:themeColor="accent1" w:themeShade="BF"/>
      <w:kern w:val="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2C58C7"/>
    <w:pPr>
      <w:keepNext/>
      <w:keepLines/>
      <w:spacing w:before="40" w:line="288" w:lineRule="auto"/>
      <w:outlineLvl w:val="5"/>
    </w:pPr>
    <w:rPr>
      <w:rFonts w:asciiTheme="minorHAnsi" w:eastAsiaTheme="majorEastAsia" w:hAnsiTheme="minorHAnsi" w:cstheme="majorBidi"/>
      <w:i/>
      <w:iCs/>
      <w:color w:val="4862BA" w:themeColor="text1" w:themeTint="A6"/>
      <w:kern w:val="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2C58C7"/>
    <w:pPr>
      <w:keepNext/>
      <w:keepLines/>
      <w:spacing w:before="40" w:line="288" w:lineRule="auto"/>
      <w:outlineLvl w:val="6"/>
    </w:pPr>
    <w:rPr>
      <w:rFonts w:asciiTheme="minorHAnsi" w:eastAsiaTheme="majorEastAsia" w:hAnsiTheme="minorHAnsi" w:cstheme="majorBidi"/>
      <w:color w:val="4862BA" w:themeColor="text1" w:themeTint="A6"/>
      <w:kern w:val="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2C58C7"/>
    <w:pPr>
      <w:keepNext/>
      <w:keepLines/>
      <w:spacing w:line="288" w:lineRule="auto"/>
      <w:outlineLvl w:val="7"/>
    </w:pPr>
    <w:rPr>
      <w:rFonts w:asciiTheme="minorHAnsi" w:eastAsiaTheme="majorEastAsia" w:hAnsiTheme="minorHAnsi" w:cstheme="majorBidi"/>
      <w:i/>
      <w:iCs/>
      <w:color w:val="324585" w:themeColor="text1" w:themeTint="D8"/>
      <w:kern w:val="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2C58C7"/>
    <w:pPr>
      <w:keepNext/>
      <w:keepLines/>
      <w:spacing w:line="288" w:lineRule="auto"/>
      <w:outlineLvl w:val="8"/>
    </w:pPr>
    <w:rPr>
      <w:rFonts w:asciiTheme="minorHAnsi" w:eastAsiaTheme="majorEastAsia" w:hAnsiTheme="minorHAnsi" w:cstheme="majorBidi"/>
      <w:color w:val="324585" w:themeColor="text1" w:themeTint="D8"/>
      <w:kern w:val="2"/>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37BE"/>
    <w:rPr>
      <w:rFonts w:asciiTheme="majorHAnsi" w:eastAsiaTheme="majorEastAsia" w:hAnsiTheme="majorHAnsi" w:cstheme="majorBidi"/>
      <w:b/>
      <w:color w:val="222F5B" w:themeColor="text1"/>
      <w:sz w:val="32"/>
      <w:szCs w:val="40"/>
    </w:rPr>
  </w:style>
  <w:style w:type="character" w:customStyle="1" w:styleId="berschrift2Zchn">
    <w:name w:val="Überschrift 2 Zchn"/>
    <w:basedOn w:val="Absatz-Standardschriftart"/>
    <w:link w:val="berschrift2"/>
    <w:uiPriority w:val="9"/>
    <w:rsid w:val="006E491B"/>
    <w:rPr>
      <w:rFonts w:asciiTheme="majorHAnsi" w:eastAsiaTheme="majorEastAsia" w:hAnsiTheme="majorHAnsi" w:cstheme="majorBidi"/>
      <w:b/>
      <w:color w:val="222F5B" w:themeColor="text1"/>
      <w:szCs w:val="32"/>
    </w:rPr>
  </w:style>
  <w:style w:type="character" w:customStyle="1" w:styleId="berschrift3Zchn">
    <w:name w:val="Überschrift 3 Zchn"/>
    <w:aliases w:val="Dachzeile Zchn"/>
    <w:basedOn w:val="Absatz-Standardschriftart"/>
    <w:link w:val="berschrift3"/>
    <w:uiPriority w:val="9"/>
    <w:rsid w:val="0014670A"/>
    <w:rPr>
      <w:rFonts w:eastAsiaTheme="majorEastAsia" w:cstheme="majorBidi"/>
      <w:color w:val="222F5B" w:themeColor="text1"/>
      <w:sz w:val="24"/>
      <w:szCs w:val="28"/>
    </w:rPr>
  </w:style>
  <w:style w:type="character" w:customStyle="1" w:styleId="berschrift4Zchn">
    <w:name w:val="Überschrift 4 Zchn"/>
    <w:basedOn w:val="Absatz-Standardschriftart"/>
    <w:link w:val="berschrift4"/>
    <w:uiPriority w:val="9"/>
    <w:semiHidden/>
    <w:rsid w:val="002C58C7"/>
    <w:rPr>
      <w:rFonts w:eastAsiaTheme="majorEastAsia" w:cstheme="majorBidi"/>
      <w:i/>
      <w:iCs/>
      <w:color w:val="192343" w:themeColor="accent1" w:themeShade="BF"/>
    </w:rPr>
  </w:style>
  <w:style w:type="character" w:customStyle="1" w:styleId="berschrift5Zchn">
    <w:name w:val="Überschrift 5 Zchn"/>
    <w:basedOn w:val="Absatz-Standardschriftart"/>
    <w:link w:val="berschrift5"/>
    <w:uiPriority w:val="9"/>
    <w:semiHidden/>
    <w:rsid w:val="002C58C7"/>
    <w:rPr>
      <w:rFonts w:eastAsiaTheme="majorEastAsia" w:cstheme="majorBidi"/>
      <w:color w:val="192343" w:themeColor="accent1" w:themeShade="BF"/>
    </w:rPr>
  </w:style>
  <w:style w:type="character" w:customStyle="1" w:styleId="berschrift6Zchn">
    <w:name w:val="Überschrift 6 Zchn"/>
    <w:basedOn w:val="Absatz-Standardschriftart"/>
    <w:link w:val="berschrift6"/>
    <w:uiPriority w:val="9"/>
    <w:semiHidden/>
    <w:rsid w:val="002C58C7"/>
    <w:rPr>
      <w:rFonts w:eastAsiaTheme="majorEastAsia" w:cstheme="majorBidi"/>
      <w:i/>
      <w:iCs/>
      <w:color w:val="4862BA" w:themeColor="text1" w:themeTint="A6"/>
    </w:rPr>
  </w:style>
  <w:style w:type="character" w:customStyle="1" w:styleId="berschrift7Zchn">
    <w:name w:val="Überschrift 7 Zchn"/>
    <w:basedOn w:val="Absatz-Standardschriftart"/>
    <w:link w:val="berschrift7"/>
    <w:uiPriority w:val="9"/>
    <w:semiHidden/>
    <w:rsid w:val="002C58C7"/>
    <w:rPr>
      <w:rFonts w:eastAsiaTheme="majorEastAsia" w:cstheme="majorBidi"/>
      <w:color w:val="4862BA" w:themeColor="text1" w:themeTint="A6"/>
    </w:rPr>
  </w:style>
  <w:style w:type="character" w:customStyle="1" w:styleId="berschrift8Zchn">
    <w:name w:val="Überschrift 8 Zchn"/>
    <w:basedOn w:val="Absatz-Standardschriftart"/>
    <w:link w:val="berschrift8"/>
    <w:uiPriority w:val="9"/>
    <w:semiHidden/>
    <w:rsid w:val="002C58C7"/>
    <w:rPr>
      <w:rFonts w:eastAsiaTheme="majorEastAsia" w:cstheme="majorBidi"/>
      <w:i/>
      <w:iCs/>
      <w:color w:val="324585" w:themeColor="text1" w:themeTint="D8"/>
    </w:rPr>
  </w:style>
  <w:style w:type="character" w:customStyle="1" w:styleId="berschrift9Zchn">
    <w:name w:val="Überschrift 9 Zchn"/>
    <w:basedOn w:val="Absatz-Standardschriftart"/>
    <w:link w:val="berschrift9"/>
    <w:uiPriority w:val="9"/>
    <w:semiHidden/>
    <w:rsid w:val="002C58C7"/>
    <w:rPr>
      <w:rFonts w:eastAsiaTheme="majorEastAsia" w:cstheme="majorBidi"/>
      <w:color w:val="324585" w:themeColor="text1" w:themeTint="D8"/>
    </w:rPr>
  </w:style>
  <w:style w:type="paragraph" w:styleId="Titel">
    <w:name w:val="Title"/>
    <w:basedOn w:val="Standard"/>
    <w:next w:val="Standard"/>
    <w:link w:val="TitelZchn"/>
    <w:uiPriority w:val="10"/>
    <w:rsid w:val="002C58C7"/>
    <w:pPr>
      <w:spacing w:after="80" w:line="288" w:lineRule="auto"/>
      <w:contextualSpacing/>
    </w:pPr>
    <w:rPr>
      <w:rFonts w:asciiTheme="majorHAnsi" w:eastAsiaTheme="majorEastAsia" w:hAnsiTheme="majorHAnsi" w:cstheme="majorBidi"/>
      <w:color w:val="000000" w:themeColor="text2"/>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2C58C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3404"/>
    <w:pPr>
      <w:numPr>
        <w:ilvl w:val="1"/>
      </w:numPr>
      <w:spacing w:before="160" w:after="80" w:line="288" w:lineRule="auto"/>
    </w:pPr>
    <w:rPr>
      <w:rFonts w:asciiTheme="minorHAnsi" w:eastAsiaTheme="majorEastAsia" w:hAnsiTheme="minorHAnsi" w:cs="Times New Roman (Überschriften"/>
      <w:b/>
      <w:color w:val="222F5B" w:themeColor="text1"/>
      <w:kern w:val="2"/>
      <w:szCs w:val="28"/>
      <w:lang w:eastAsia="en-US"/>
      <w14:ligatures w14:val="standardContextual"/>
    </w:rPr>
  </w:style>
  <w:style w:type="character" w:customStyle="1" w:styleId="UntertitelZchn">
    <w:name w:val="Untertitel Zchn"/>
    <w:basedOn w:val="Absatz-Standardschriftart"/>
    <w:link w:val="Untertitel"/>
    <w:uiPriority w:val="11"/>
    <w:rsid w:val="00A53404"/>
    <w:rPr>
      <w:rFonts w:eastAsiaTheme="majorEastAsia" w:cs="Times New Roman (Überschriften"/>
      <w:b/>
      <w:color w:val="222F5B" w:themeColor="text1"/>
      <w:szCs w:val="28"/>
    </w:rPr>
  </w:style>
  <w:style w:type="paragraph" w:styleId="Zitat">
    <w:name w:val="Quote"/>
    <w:basedOn w:val="Standard"/>
    <w:next w:val="Standard"/>
    <w:link w:val="ZitatZchn"/>
    <w:uiPriority w:val="29"/>
    <w:rsid w:val="002C58C7"/>
    <w:pPr>
      <w:spacing w:before="160" w:line="288" w:lineRule="auto"/>
      <w:jc w:val="center"/>
    </w:pPr>
    <w:rPr>
      <w:rFonts w:asciiTheme="minorHAnsi" w:eastAsiaTheme="minorHAnsi" w:hAnsiTheme="minorHAnsi" w:cstheme="minorBidi"/>
      <w:i/>
      <w:iCs/>
      <w:color w:val="3C53A1" w:themeColor="text1" w:themeTint="BF"/>
      <w:kern w:val="2"/>
      <w:szCs w:val="22"/>
      <w:lang w:eastAsia="en-US"/>
      <w14:ligatures w14:val="standardContextual"/>
    </w:rPr>
  </w:style>
  <w:style w:type="character" w:customStyle="1" w:styleId="ZitatZchn">
    <w:name w:val="Zitat Zchn"/>
    <w:basedOn w:val="Absatz-Standardschriftart"/>
    <w:link w:val="Zitat"/>
    <w:uiPriority w:val="29"/>
    <w:rsid w:val="002C58C7"/>
    <w:rPr>
      <w:i/>
      <w:iCs/>
      <w:color w:val="3C53A1" w:themeColor="text1" w:themeTint="BF"/>
    </w:rPr>
  </w:style>
  <w:style w:type="paragraph" w:styleId="Listenabsatz">
    <w:name w:val="List Paragraph"/>
    <w:basedOn w:val="Standard"/>
    <w:uiPriority w:val="34"/>
    <w:qFormat/>
    <w:rsid w:val="0014670A"/>
    <w:pPr>
      <w:numPr>
        <w:numId w:val="3"/>
      </w:numPr>
      <w:spacing w:line="288" w:lineRule="auto"/>
      <w:contextualSpacing/>
    </w:pPr>
    <w:rPr>
      <w:rFonts w:asciiTheme="minorHAnsi" w:eastAsiaTheme="minorHAnsi" w:hAnsiTheme="minorHAnsi" w:cstheme="minorBidi"/>
      <w:color w:val="000000" w:themeColor="text2"/>
      <w:kern w:val="2"/>
      <w:szCs w:val="22"/>
      <w:lang w:eastAsia="en-US"/>
      <w14:ligatures w14:val="standardContextual"/>
    </w:rPr>
  </w:style>
  <w:style w:type="character" w:styleId="IntensiveHervorhebung">
    <w:name w:val="Intense Emphasis"/>
    <w:basedOn w:val="Absatz-Standardschriftart"/>
    <w:uiPriority w:val="21"/>
    <w:rsid w:val="002C58C7"/>
    <w:rPr>
      <w:i/>
      <w:iCs/>
      <w:color w:val="192343" w:themeColor="accent1" w:themeShade="BF"/>
    </w:rPr>
  </w:style>
  <w:style w:type="paragraph" w:styleId="IntensivesZitat">
    <w:name w:val="Intense Quote"/>
    <w:basedOn w:val="Standard"/>
    <w:next w:val="Standard"/>
    <w:link w:val="IntensivesZitatZchn"/>
    <w:uiPriority w:val="30"/>
    <w:rsid w:val="002C58C7"/>
    <w:pPr>
      <w:pBdr>
        <w:top w:val="single" w:sz="4" w:space="10" w:color="192343" w:themeColor="accent1" w:themeShade="BF"/>
        <w:bottom w:val="single" w:sz="4" w:space="10" w:color="192343" w:themeColor="accent1" w:themeShade="BF"/>
      </w:pBdr>
      <w:spacing w:before="360" w:after="360" w:line="288" w:lineRule="auto"/>
      <w:ind w:left="864" w:right="864"/>
      <w:jc w:val="center"/>
    </w:pPr>
    <w:rPr>
      <w:rFonts w:asciiTheme="minorHAnsi" w:eastAsiaTheme="minorHAnsi" w:hAnsiTheme="minorHAnsi" w:cstheme="minorBidi"/>
      <w:i/>
      <w:iCs/>
      <w:color w:val="192343" w:themeColor="accent1" w:themeShade="BF"/>
      <w:kern w:val="2"/>
      <w:szCs w:val="22"/>
      <w:lang w:eastAsia="en-US"/>
      <w14:ligatures w14:val="standardContextual"/>
    </w:rPr>
  </w:style>
  <w:style w:type="character" w:customStyle="1" w:styleId="IntensivesZitatZchn">
    <w:name w:val="Intensives Zitat Zchn"/>
    <w:basedOn w:val="Absatz-Standardschriftart"/>
    <w:link w:val="IntensivesZitat"/>
    <w:uiPriority w:val="30"/>
    <w:rsid w:val="002C58C7"/>
    <w:rPr>
      <w:i/>
      <w:iCs/>
      <w:color w:val="192343" w:themeColor="accent1" w:themeShade="BF"/>
    </w:rPr>
  </w:style>
  <w:style w:type="character" w:styleId="IntensiverVerweis">
    <w:name w:val="Intense Reference"/>
    <w:basedOn w:val="Absatz-Standardschriftart"/>
    <w:uiPriority w:val="32"/>
    <w:rsid w:val="002C58C7"/>
    <w:rPr>
      <w:b/>
      <w:bCs/>
      <w:smallCaps/>
      <w:color w:val="192343" w:themeColor="accent1" w:themeShade="BF"/>
      <w:spacing w:val="5"/>
    </w:rPr>
  </w:style>
  <w:style w:type="paragraph" w:styleId="Fuzeile">
    <w:name w:val="footer"/>
    <w:basedOn w:val="Standard"/>
    <w:link w:val="FuzeileZchn"/>
    <w:uiPriority w:val="99"/>
    <w:unhideWhenUsed/>
    <w:qFormat/>
    <w:rsid w:val="005E4553"/>
    <w:pPr>
      <w:tabs>
        <w:tab w:val="center" w:pos="4536"/>
        <w:tab w:val="right" w:pos="9072"/>
      </w:tabs>
    </w:pPr>
    <w:rPr>
      <w:rFonts w:asciiTheme="minorHAnsi" w:eastAsiaTheme="minorHAnsi" w:hAnsiTheme="minorHAnsi" w:cstheme="minorBidi"/>
      <w:color w:val="000000" w:themeColor="text2"/>
      <w:kern w:val="2"/>
      <w:sz w:val="14"/>
      <w:szCs w:val="22"/>
      <w:lang w:eastAsia="en-US"/>
      <w14:ligatures w14:val="standardContextual"/>
    </w:rPr>
  </w:style>
  <w:style w:type="character" w:customStyle="1" w:styleId="FuzeileZchn">
    <w:name w:val="Fußzeile Zchn"/>
    <w:basedOn w:val="Absatz-Standardschriftart"/>
    <w:link w:val="Fuzeile"/>
    <w:uiPriority w:val="99"/>
    <w:rsid w:val="005E4553"/>
    <w:rPr>
      <w:color w:val="000000" w:themeColor="text2"/>
      <w:sz w:val="14"/>
    </w:rPr>
  </w:style>
  <w:style w:type="paragraph" w:styleId="Kopfzeile">
    <w:name w:val="header"/>
    <w:basedOn w:val="Standard"/>
    <w:link w:val="KopfzeileZchn"/>
    <w:unhideWhenUsed/>
    <w:rsid w:val="00A56605"/>
    <w:pPr>
      <w:tabs>
        <w:tab w:val="center" w:pos="4536"/>
        <w:tab w:val="right" w:pos="9072"/>
      </w:tabs>
      <w:spacing w:line="288" w:lineRule="auto"/>
    </w:pPr>
    <w:rPr>
      <w:rFonts w:asciiTheme="minorHAnsi" w:eastAsiaTheme="minorHAnsi" w:hAnsiTheme="minorHAnsi" w:cstheme="minorBidi"/>
      <w:color w:val="000000" w:themeColor="text2"/>
      <w:kern w:val="2"/>
      <w:szCs w:val="22"/>
      <w:lang w:eastAsia="en-US"/>
      <w14:ligatures w14:val="standardContextual"/>
    </w:rPr>
  </w:style>
  <w:style w:type="character" w:customStyle="1" w:styleId="KopfzeileZchn">
    <w:name w:val="Kopfzeile Zchn"/>
    <w:basedOn w:val="Absatz-Standardschriftart"/>
    <w:link w:val="Kopfzeile"/>
    <w:rsid w:val="00A56605"/>
    <w:rPr>
      <w:color w:val="000000" w:themeColor="text2"/>
    </w:rPr>
  </w:style>
  <w:style w:type="table" w:styleId="Tabellenraster">
    <w:name w:val="Table Grid"/>
    <w:basedOn w:val="NormaleTabelle"/>
    <w:uiPriority w:val="39"/>
    <w:rsid w:val="0016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chrift">
    <w:name w:val="Anschrift"/>
    <w:basedOn w:val="Standard"/>
    <w:qFormat/>
    <w:rsid w:val="005E4553"/>
    <w:rPr>
      <w:rFonts w:asciiTheme="minorHAnsi" w:eastAsiaTheme="minorHAnsi" w:hAnsiTheme="minorHAnsi" w:cstheme="minorBidi"/>
      <w:color w:val="000000" w:themeColor="text2"/>
      <w:kern w:val="2"/>
      <w:sz w:val="20"/>
      <w:szCs w:val="22"/>
      <w:lang w:eastAsia="en-US"/>
      <w14:ligatures w14:val="standardContextual"/>
    </w:rPr>
  </w:style>
  <w:style w:type="character" w:styleId="Hervorhebung">
    <w:name w:val="Emphasis"/>
    <w:basedOn w:val="Absatz-Standardschriftart"/>
    <w:uiPriority w:val="20"/>
    <w:qFormat/>
    <w:rsid w:val="000A76E4"/>
    <w:rPr>
      <w:rFonts w:ascii="Arial" w:hAnsi="Arial"/>
      <w:b/>
      <w:i w:val="0"/>
      <w:iCs/>
      <w:color w:val="222F5B" w:themeColor="text1"/>
      <w:sz w:val="22"/>
    </w:rPr>
  </w:style>
  <w:style w:type="character" w:customStyle="1" w:styleId="normaltextrun">
    <w:name w:val="normaltextrun"/>
    <w:basedOn w:val="Absatz-Standardschriftart"/>
    <w:rsid w:val="00C25E03"/>
  </w:style>
  <w:style w:type="character" w:customStyle="1" w:styleId="eop">
    <w:name w:val="eop"/>
    <w:basedOn w:val="Absatz-Standardschriftart"/>
    <w:rsid w:val="00C25E03"/>
  </w:style>
  <w:style w:type="character" w:styleId="Hyperlink">
    <w:name w:val="Hyperlink"/>
    <w:basedOn w:val="Absatz-Standardschriftart"/>
    <w:unhideWhenUsed/>
    <w:rsid w:val="00C27E0A"/>
    <w:rPr>
      <w:color w:val="F97F08" w:themeColor="hyperlink"/>
      <w:u w:val="single"/>
    </w:rPr>
  </w:style>
  <w:style w:type="character" w:styleId="NichtaufgelsteErwhnung">
    <w:name w:val="Unresolved Mention"/>
    <w:basedOn w:val="Absatz-Standardschriftart"/>
    <w:uiPriority w:val="99"/>
    <w:semiHidden/>
    <w:unhideWhenUsed/>
    <w:rsid w:val="00C27E0A"/>
    <w:rPr>
      <w:color w:val="605E5C"/>
      <w:shd w:val="clear" w:color="auto" w:fill="E1DFDD"/>
    </w:rPr>
  </w:style>
  <w:style w:type="numbering" w:customStyle="1" w:styleId="Formatvorlage1">
    <w:name w:val="Formatvorlage1"/>
    <w:uiPriority w:val="99"/>
    <w:rsid w:val="0014670A"/>
    <w:pPr>
      <w:numPr>
        <w:numId w:val="1"/>
      </w:numPr>
    </w:pPr>
  </w:style>
  <w:style w:type="numbering" w:customStyle="1" w:styleId="Listenabsatz-mehrereEbenen">
    <w:name w:val="Listenabsatz - mehrere Ebenen"/>
    <w:uiPriority w:val="99"/>
    <w:rsid w:val="0014670A"/>
    <w:pPr>
      <w:numPr>
        <w:numId w:val="2"/>
      </w:numPr>
    </w:pPr>
  </w:style>
  <w:style w:type="character" w:styleId="SchwacherVerweis">
    <w:name w:val="Subtle Reference"/>
    <w:basedOn w:val="Absatz-Standardschriftart"/>
    <w:uiPriority w:val="31"/>
    <w:rsid w:val="009037BE"/>
    <w:rPr>
      <w:rFonts w:asciiTheme="minorHAnsi" w:hAnsiTheme="minorHAnsi"/>
      <w:caps w:val="0"/>
      <w:smallCaps w:val="0"/>
      <w:vanish w:val="0"/>
      <w:color w:val="222F5B" w:themeColor="text1"/>
      <w:sz w:val="20"/>
    </w:rPr>
  </w:style>
  <w:style w:type="character" w:styleId="SchwacheHervorhebung">
    <w:name w:val="Subtle Emphasis"/>
    <w:basedOn w:val="Absatz-Standardschriftart"/>
    <w:uiPriority w:val="19"/>
    <w:rsid w:val="009037BE"/>
    <w:rPr>
      <w:i/>
      <w:iCs/>
      <w:color w:val="3C53A1" w:themeColor="text1" w:themeTint="BF"/>
    </w:rPr>
  </w:style>
  <w:style w:type="paragraph" w:customStyle="1" w:styleId="Fotohinweis">
    <w:name w:val="Fotohinweis"/>
    <w:basedOn w:val="Standard"/>
    <w:qFormat/>
    <w:rsid w:val="006E491B"/>
    <w:pPr>
      <w:spacing w:line="288" w:lineRule="auto"/>
    </w:pPr>
    <w:rPr>
      <w:rFonts w:asciiTheme="minorHAnsi" w:eastAsiaTheme="minorHAnsi" w:hAnsiTheme="minorHAnsi" w:cstheme="minorBidi"/>
      <w:color w:val="222F5B" w:themeColor="text1"/>
      <w:kern w:val="2"/>
      <w:sz w:val="20"/>
      <w:szCs w:val="22"/>
      <w:lang w:eastAsia="en-US"/>
      <w14:ligatures w14:val="standardContextual"/>
    </w:rPr>
  </w:style>
  <w:style w:type="paragraph" w:customStyle="1" w:styleId="VDMADefinition">
    <w:name w:val="VDMA Definition"/>
    <w:basedOn w:val="Standard"/>
    <w:qFormat/>
    <w:rsid w:val="006E491B"/>
    <w:pPr>
      <w:spacing w:line="288" w:lineRule="auto"/>
    </w:pPr>
    <w:rPr>
      <w:rFonts w:asciiTheme="minorHAnsi" w:eastAsiaTheme="minorHAnsi" w:hAnsiTheme="minorHAnsi" w:cstheme="minorBidi"/>
      <w:color w:val="222F5B" w:themeColor="text1"/>
      <w:kern w:val="2"/>
      <w:sz w:val="16"/>
      <w:szCs w:val="22"/>
      <w:lang w:eastAsia="en-US"/>
      <w14:ligatures w14:val="standardContextual"/>
    </w:rPr>
  </w:style>
  <w:style w:type="paragraph" w:customStyle="1" w:styleId="UntertitelListe">
    <w:name w:val="Untertitel Liste"/>
    <w:basedOn w:val="Untertitel"/>
    <w:qFormat/>
    <w:rsid w:val="00FC1994"/>
    <w:pPr>
      <w:spacing w:before="0"/>
    </w:pPr>
    <w:rPr>
      <w:bCs/>
      <w:lang w:val="en-US"/>
    </w:rPr>
  </w:style>
  <w:style w:type="numbering" w:customStyle="1" w:styleId="AktuelleListe1">
    <w:name w:val="Aktuelle Liste1"/>
    <w:uiPriority w:val="99"/>
    <w:rsid w:val="00FC1994"/>
    <w:pPr>
      <w:numPr>
        <w:numId w:val="5"/>
      </w:numPr>
    </w:pPr>
  </w:style>
  <w:style w:type="character" w:styleId="BesuchterLink">
    <w:name w:val="FollowedHyperlink"/>
    <w:basedOn w:val="Absatz-Standardschriftart"/>
    <w:uiPriority w:val="99"/>
    <w:semiHidden/>
    <w:unhideWhenUsed/>
    <w:rsid w:val="00FC1994"/>
    <w:rPr>
      <w:color w:val="222F5B" w:themeColor="followedHyperlink"/>
      <w:u w:val="single"/>
    </w:rPr>
  </w:style>
  <w:style w:type="paragraph" w:customStyle="1" w:styleId="FotoHinweis0">
    <w:name w:val="FotoHinweis"/>
    <w:basedOn w:val="Standard"/>
    <w:rsid w:val="00E91A2D"/>
    <w:pPr>
      <w:autoSpaceDE w:val="0"/>
      <w:autoSpaceDN w:val="0"/>
      <w:adjustRightInd w:val="0"/>
    </w:pPr>
    <w:rPr>
      <w:rFonts w:cs="Arial"/>
      <w:color w:val="006582"/>
      <w:sz w:val="20"/>
      <w:szCs w:val="18"/>
    </w:rPr>
  </w:style>
  <w:style w:type="character" w:styleId="Seitenzahl">
    <w:name w:val="page number"/>
    <w:basedOn w:val="Absatz-Standardschriftart"/>
    <w:uiPriority w:val="99"/>
    <w:semiHidden/>
    <w:unhideWhenUsed/>
    <w:rsid w:val="00E91A2D"/>
  </w:style>
  <w:style w:type="paragraph" w:customStyle="1" w:styleId="BulletPoint">
    <w:name w:val="BulletPoint"/>
    <w:basedOn w:val="Standard"/>
    <w:qFormat/>
    <w:rsid w:val="0076530E"/>
    <w:pPr>
      <w:numPr>
        <w:numId w:val="8"/>
      </w:numPr>
      <w:tabs>
        <w:tab w:val="left" w:pos="0"/>
        <w:tab w:val="left" w:pos="1701"/>
      </w:tabs>
      <w:autoSpaceDE w:val="0"/>
      <w:autoSpaceDN w:val="0"/>
      <w:adjustRightInd w:val="0"/>
      <w:spacing w:after="80" w:line="280" w:lineRule="exact"/>
    </w:pPr>
    <w:rPr>
      <w:rFonts w:cs="Arial"/>
      <w:b/>
      <w:bCs/>
      <w:color w:val="006582"/>
      <w:sz w:val="24"/>
      <w:szCs w:val="24"/>
    </w:rPr>
  </w:style>
  <w:style w:type="paragraph" w:customStyle="1" w:styleId="StandardAbsatz">
    <w:name w:val="StandardAbsatz"/>
    <w:basedOn w:val="Standard"/>
    <w:qFormat/>
    <w:rsid w:val="00A84858"/>
    <w:pPr>
      <w:autoSpaceDE w:val="0"/>
      <w:autoSpaceDN w:val="0"/>
      <w:adjustRightInd w:val="0"/>
      <w:spacing w:line="300" w:lineRule="exact"/>
    </w:pPr>
    <w:rPr>
      <w:iCs/>
    </w:rPr>
  </w:style>
  <w:style w:type="paragraph" w:customStyle="1" w:styleId="ZwischenTitel">
    <w:name w:val="ZwischenTitel"/>
    <w:basedOn w:val="Standard"/>
    <w:qFormat/>
    <w:rsid w:val="0021164D"/>
    <w:pPr>
      <w:autoSpaceDE w:val="0"/>
      <w:autoSpaceDN w:val="0"/>
      <w:adjustRightInd w:val="0"/>
      <w:spacing w:line="300" w:lineRule="exact"/>
    </w:pPr>
    <w:rPr>
      <w:b/>
      <w:color w:val="006582"/>
    </w:rPr>
  </w:style>
  <w:style w:type="paragraph" w:styleId="berarbeitung">
    <w:name w:val="Revision"/>
    <w:hidden/>
    <w:uiPriority w:val="99"/>
    <w:semiHidden/>
    <w:rsid w:val="004D7ACD"/>
    <w:pPr>
      <w:spacing w:after="0" w:line="240" w:lineRule="auto"/>
    </w:pPr>
    <w:rPr>
      <w:rFonts w:ascii="Arial" w:eastAsia="Times New Roman" w:hAnsi="Arial" w:cs="Times New Roman"/>
      <w:kern w:val="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dmaservices.sharepoint.com/sites/ONL-NuV-VtMA-EHEDG/Freigegebene%20Dokumente/Aktenplan/Messen/Messen%20Inland/drinktec/drinktec_2025/03_Kommunikation/Presse/vdma.eu/nu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dma.eu/drinktec"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beatrix.fraese@vdma.e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8\AppData\Roaming\Microsoft\Templates\NuV_Word_Deutsch\Leeres%20Doc_Neues%20Logo.dotx" TargetMode="External"/></Relationships>
</file>

<file path=word/theme/theme1.xml><?xml version="1.0" encoding="utf-8"?>
<a:theme xmlns:a="http://schemas.openxmlformats.org/drawingml/2006/main" name="Office">
  <a:themeElements>
    <a:clrScheme name="VDMA_Colors">
      <a:dk1>
        <a:srgbClr val="222F5B"/>
      </a:dk1>
      <a:lt1>
        <a:srgbClr val="FFFFFF"/>
      </a:lt1>
      <a:dk2>
        <a:srgbClr val="000000"/>
      </a:dk2>
      <a:lt2>
        <a:srgbClr val="E3E3E6"/>
      </a:lt2>
      <a:accent1>
        <a:srgbClr val="222F5B"/>
      </a:accent1>
      <a:accent2>
        <a:srgbClr val="F97F08"/>
      </a:accent2>
      <a:accent3>
        <a:srgbClr val="324C9C"/>
      </a:accent3>
      <a:accent4>
        <a:srgbClr val="75CCF2"/>
      </a:accent4>
      <a:accent5>
        <a:srgbClr val="9E8FC3"/>
      </a:accent5>
      <a:accent6>
        <a:srgbClr val="FFD204"/>
      </a:accent6>
      <a:hlink>
        <a:srgbClr val="F97F08"/>
      </a:hlink>
      <a:folHlink>
        <a:srgbClr val="222F5B"/>
      </a:folHlink>
    </a:clrScheme>
    <a:fontScheme name="VDMA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61315F54DBBF438C5AFE6D944EDFC3" ma:contentTypeVersion="21" ma:contentTypeDescription="Ein neues Dokument erstellen." ma:contentTypeScope="" ma:versionID="5de97350de80ff51b6736bb84b255914">
  <xsd:schema xmlns:xsd="http://www.w3.org/2001/XMLSchema" xmlns:xs="http://www.w3.org/2001/XMLSchema" xmlns:p="http://schemas.microsoft.com/office/2006/metadata/properties" xmlns:ns1="http://schemas.microsoft.com/sharepoint/v3" xmlns:ns2="8336c561-f416-4a10-8be1-9837b27e8a6f" xmlns:ns3="ef5e08ed-49f9-4e1c-bd8d-db9a789547d9" targetNamespace="http://schemas.microsoft.com/office/2006/metadata/properties" ma:root="true" ma:fieldsID="365ff5bad2a7f00aa9d9ec7910d1659e" ns1:_="" ns2:_="" ns3:_="">
    <xsd:import namespace="http://schemas.microsoft.com/sharepoint/v3"/>
    <xsd:import namespace="8336c561-f416-4a10-8be1-9837b27e8a6f"/>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c561-f416-4a10-8be1-9837b27e8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f288b2f5-87e7-478b-9aaa-f53036f392ac}" ma:internalName="TaxCatchAll" ma:showField="CatchAllData" ma:web="ef5e08ed-49f9-4e1c-bd8d-db9a78954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5e08ed-49f9-4e1c-bd8d-db9a789547d9" xsi:nil="true"/>
    <lcf76f155ced4ddcb4097134ff3c332f xmlns="8336c561-f416-4a10-8be1-9837b27e8a6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815CA-0EE4-49E3-A500-B139052F1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36c561-f416-4a10-8be1-9837b27e8a6f"/>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F5060-E2E4-4C30-98DB-D6D32D14421A}">
  <ds:schemaRefs>
    <ds:schemaRef ds:uri="http://schemas.microsoft.com/office/2006/metadata/properties"/>
    <ds:schemaRef ds:uri="http://schemas.microsoft.com/office/infopath/2007/PartnerControls"/>
    <ds:schemaRef ds:uri="ef5e08ed-49f9-4e1c-bd8d-db9a789547d9"/>
    <ds:schemaRef ds:uri="8336c561-f416-4a10-8be1-9837b27e8a6f"/>
    <ds:schemaRef ds:uri="http://schemas.microsoft.com/sharepoint/v3"/>
  </ds:schemaRefs>
</ds:datastoreItem>
</file>

<file path=customXml/itemProps3.xml><?xml version="1.0" encoding="utf-8"?>
<ds:datastoreItem xmlns:ds="http://schemas.openxmlformats.org/officeDocument/2006/customXml" ds:itemID="{A00E436B-009E-4767-9A9D-5CFB6DDB4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Leeres Doc_Neues Logo.dotx</Template>
  <TotalTime>0</TotalTime>
  <Pages>4</Pages>
  <Words>1179</Words>
  <Characters>7430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Beatrix Fräse</dc:creator>
  <cp:keywords/>
  <dc:description/>
  <cp:lastModifiedBy>Beatrix Fräse</cp:lastModifiedBy>
  <cp:revision>11</cp:revision>
  <cp:lastPrinted>2025-09-03T12:27:00Z</cp:lastPrinted>
  <dcterms:created xsi:type="dcterms:W3CDTF">2025-09-03T13:33:00Z</dcterms:created>
  <dcterms:modified xsi:type="dcterms:W3CDTF">2025-09-03T14:30:00Z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44c618-538c-404a-b2f6-f58b5e4f4fae_Enabled">
    <vt:lpwstr>true</vt:lpwstr>
  </property>
  <property fmtid="{D5CDD505-2E9C-101B-9397-08002B2CF9AE}" pid="3" name="MSIP_Label_a844c618-538c-404a-b2f6-f58b5e4f4fae_SetDate">
    <vt:lpwstr>2025-03-17T09:49:53Z</vt:lpwstr>
  </property>
  <property fmtid="{D5CDD505-2E9C-101B-9397-08002B2CF9AE}" pid="4" name="MSIP_Label_a844c618-538c-404a-b2f6-f58b5e4f4fae_Method">
    <vt:lpwstr>Privileged</vt:lpwstr>
  </property>
  <property fmtid="{D5CDD505-2E9C-101B-9397-08002B2CF9AE}" pid="5" name="MSIP_Label_a844c618-538c-404a-b2f6-f58b5e4f4fae_Name">
    <vt:lpwstr>Public</vt:lpwstr>
  </property>
  <property fmtid="{D5CDD505-2E9C-101B-9397-08002B2CF9AE}" pid="6" name="MSIP_Label_a844c618-538c-404a-b2f6-f58b5e4f4fae_SiteId">
    <vt:lpwstr>41eb501a-f671-4ce0-a5bf-b64168c3705f</vt:lpwstr>
  </property>
  <property fmtid="{D5CDD505-2E9C-101B-9397-08002B2CF9AE}" pid="7" name="MSIP_Label_a844c618-538c-404a-b2f6-f58b5e4f4fae_ActionId">
    <vt:lpwstr>3ce63e16-4390-4e46-bb41-805e29c3c59a</vt:lpwstr>
  </property>
  <property fmtid="{D5CDD505-2E9C-101B-9397-08002B2CF9AE}" pid="8" name="MSIP_Label_a844c618-538c-404a-b2f6-f58b5e4f4fae_ContentBits">
    <vt:lpwstr>0</vt:lpwstr>
  </property>
  <property fmtid="{D5CDD505-2E9C-101B-9397-08002B2CF9AE}" pid="9" name="MSIP_Label_a844c618-538c-404a-b2f6-f58b5e4f4fae_Tag">
    <vt:lpwstr>10, 0, 1, 1</vt:lpwstr>
  </property>
  <property fmtid="{D5CDD505-2E9C-101B-9397-08002B2CF9AE}" pid="10" name="ContentTypeId">
    <vt:lpwstr>0x0101008F61315F54DBBF438C5AFE6D944EDFC3</vt:lpwstr>
  </property>
  <property fmtid="{D5CDD505-2E9C-101B-9397-08002B2CF9AE}" pid="11" name="MediaServiceImageTags">
    <vt:lpwstr/>
  </property>
</Properties>
</file>