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391016" w14:textId="591936BE" w:rsidR="008438CD" w:rsidRPr="00607290" w:rsidRDefault="008438CD" w:rsidP="00AF7223">
      <w:pPr>
        <w:spacing w:after="200" w:line="276" w:lineRule="auto"/>
        <w:jc w:val="both"/>
        <w:rPr>
          <w:rFonts w:eastAsiaTheme="minorHAnsi" w:cs="Arial"/>
          <w:sz w:val="24"/>
          <w:u w:val="single"/>
          <w:lang w:eastAsia="en-US"/>
        </w:rPr>
      </w:pPr>
      <w:r w:rsidRPr="00607290">
        <w:rPr>
          <w:rFonts w:eastAsiaTheme="minorHAnsi" w:cs="Arial"/>
          <w:sz w:val="24"/>
          <w:u w:val="single"/>
          <w:lang w:eastAsia="en-US"/>
        </w:rPr>
        <w:t>Presse</w:t>
      </w:r>
      <w:r>
        <w:rPr>
          <w:rFonts w:eastAsiaTheme="minorHAnsi" w:cs="Arial"/>
          <w:sz w:val="24"/>
          <w:u w:val="single"/>
          <w:lang w:eastAsia="en-US"/>
        </w:rPr>
        <w:t>mitteilung</w:t>
      </w:r>
    </w:p>
    <w:p w14:paraId="5A9D3C32" w14:textId="77777777" w:rsidR="00C52C2A" w:rsidRDefault="00C52C2A" w:rsidP="00AF7223">
      <w:pPr>
        <w:spacing w:after="200" w:line="276" w:lineRule="auto"/>
        <w:jc w:val="both"/>
        <w:rPr>
          <w:rFonts w:eastAsiaTheme="minorHAnsi" w:cs="Arial"/>
          <w:b/>
          <w:sz w:val="24"/>
          <w:lang w:eastAsia="en-US"/>
        </w:rPr>
      </w:pPr>
    </w:p>
    <w:p w14:paraId="312E580F" w14:textId="408DF13A" w:rsidR="0051599B" w:rsidRDefault="00900A04" w:rsidP="00AF7223">
      <w:pPr>
        <w:spacing w:after="60" w:line="276" w:lineRule="auto"/>
        <w:jc w:val="both"/>
        <w:rPr>
          <w:rFonts w:eastAsiaTheme="minorHAnsi" w:cs="Arial"/>
          <w:b/>
          <w:sz w:val="28"/>
          <w:szCs w:val="28"/>
          <w:lang w:eastAsia="en-US"/>
        </w:rPr>
      </w:pPr>
      <w:r w:rsidRPr="00900A04">
        <w:rPr>
          <w:rFonts w:eastAsiaTheme="minorHAnsi" w:cs="Arial"/>
          <w:b/>
          <w:sz w:val="28"/>
          <w:szCs w:val="28"/>
          <w:lang w:eastAsia="en-US"/>
        </w:rPr>
        <w:t xml:space="preserve">ITQ auf der </w:t>
      </w:r>
      <w:r w:rsidR="00977EFD">
        <w:rPr>
          <w:rFonts w:eastAsiaTheme="minorHAnsi" w:cs="Arial"/>
          <w:b/>
          <w:sz w:val="28"/>
          <w:szCs w:val="28"/>
          <w:lang w:eastAsia="en-US"/>
        </w:rPr>
        <w:t>d</w:t>
      </w:r>
      <w:r w:rsidRPr="00900A04">
        <w:rPr>
          <w:rFonts w:eastAsiaTheme="minorHAnsi" w:cs="Arial"/>
          <w:b/>
          <w:sz w:val="28"/>
          <w:szCs w:val="28"/>
          <w:lang w:eastAsia="en-US"/>
        </w:rPr>
        <w:t>rinktec: Kreislaufwirtschaft trifft Bildung</w:t>
      </w:r>
    </w:p>
    <w:p w14:paraId="1BF8B51E" w14:textId="6BFDEC3E" w:rsidR="00311136" w:rsidRPr="00311136" w:rsidRDefault="00311136" w:rsidP="004B1360">
      <w:pPr>
        <w:spacing w:afterLines="60" w:after="144" w:line="276" w:lineRule="auto"/>
        <w:jc w:val="both"/>
        <w:rPr>
          <w:rFonts w:eastAsiaTheme="minorHAnsi" w:cs="Arial"/>
          <w:b/>
          <w:sz w:val="22"/>
          <w:szCs w:val="22"/>
          <w:lang w:eastAsia="en-US"/>
        </w:rPr>
      </w:pPr>
      <w:r w:rsidRPr="00311136">
        <w:rPr>
          <w:rFonts w:eastAsiaTheme="minorHAnsi" w:cs="Arial"/>
          <w:b/>
          <w:sz w:val="22"/>
          <w:szCs w:val="22"/>
          <w:lang w:eastAsia="en-US"/>
        </w:rPr>
        <w:br/>
      </w:r>
      <w:r w:rsidR="00866CE2" w:rsidRPr="00866CE2">
        <w:rPr>
          <w:rFonts w:eastAsiaTheme="minorHAnsi" w:cs="Arial"/>
          <w:b/>
          <w:sz w:val="22"/>
          <w:szCs w:val="22"/>
          <w:lang w:eastAsia="en-US"/>
        </w:rPr>
        <w:t>Jeden Tag werden Millionen Tonnen Plastik unstrukturiert recycelt oder achtlos in die Umwelt geworfen. Doch wir glauben: Aus diesem Problem kann eine Chance werden. Wenn wir Menschen</w:t>
      </w:r>
      <w:r w:rsidR="001F1165">
        <w:rPr>
          <w:rFonts w:eastAsiaTheme="minorHAnsi" w:cs="Arial"/>
          <w:b/>
          <w:sz w:val="22"/>
          <w:szCs w:val="22"/>
          <w:lang w:eastAsia="en-US"/>
        </w:rPr>
        <w:t xml:space="preserve"> frühzeitig in</w:t>
      </w:r>
      <w:r w:rsidR="00866CE2" w:rsidRPr="00866CE2">
        <w:rPr>
          <w:rFonts w:eastAsiaTheme="minorHAnsi" w:cs="Arial"/>
          <w:b/>
          <w:sz w:val="22"/>
          <w:szCs w:val="22"/>
          <w:lang w:eastAsia="en-US"/>
        </w:rPr>
        <w:t xml:space="preserve"> </w:t>
      </w:r>
      <w:r w:rsidR="00866CE2" w:rsidRPr="00866CE2">
        <w:rPr>
          <w:rFonts w:eastAsiaTheme="minorHAnsi" w:cs="Arial"/>
          <w:b/>
          <w:bCs/>
          <w:sz w:val="22"/>
          <w:szCs w:val="22"/>
          <w:lang w:eastAsia="en-US"/>
        </w:rPr>
        <w:t>Future Technologies</w:t>
      </w:r>
      <w:r w:rsidR="00866CE2" w:rsidRPr="00866CE2">
        <w:rPr>
          <w:rFonts w:eastAsiaTheme="minorHAnsi" w:cs="Arial"/>
          <w:b/>
          <w:sz w:val="22"/>
          <w:szCs w:val="22"/>
          <w:lang w:eastAsia="en-US"/>
        </w:rPr>
        <w:t xml:space="preserve"> aus</w:t>
      </w:r>
      <w:r w:rsidR="001F1165">
        <w:rPr>
          <w:rFonts w:eastAsiaTheme="minorHAnsi" w:cs="Arial"/>
          <w:b/>
          <w:sz w:val="22"/>
          <w:szCs w:val="22"/>
          <w:lang w:eastAsia="en-US"/>
        </w:rPr>
        <w:t>bilden</w:t>
      </w:r>
      <w:r w:rsidR="00866CE2" w:rsidRPr="00866CE2">
        <w:rPr>
          <w:rFonts w:eastAsiaTheme="minorHAnsi" w:cs="Arial"/>
          <w:b/>
          <w:sz w:val="22"/>
          <w:szCs w:val="22"/>
          <w:lang w:eastAsia="en-US"/>
        </w:rPr>
        <w:t xml:space="preserve"> und </w:t>
      </w:r>
      <w:r w:rsidR="00D668F3">
        <w:rPr>
          <w:rFonts w:eastAsiaTheme="minorHAnsi" w:cs="Arial"/>
          <w:b/>
          <w:sz w:val="22"/>
          <w:szCs w:val="22"/>
          <w:lang w:eastAsia="en-US"/>
        </w:rPr>
        <w:t>recyceltes</w:t>
      </w:r>
      <w:r w:rsidR="00866CE2" w:rsidRPr="00866CE2">
        <w:rPr>
          <w:rFonts w:eastAsiaTheme="minorHAnsi" w:cs="Arial"/>
          <w:b/>
          <w:sz w:val="22"/>
          <w:szCs w:val="22"/>
          <w:lang w:eastAsia="en-US"/>
        </w:rPr>
        <w:t xml:space="preserve"> Material</w:t>
      </w:r>
      <w:r w:rsidR="001F1165">
        <w:rPr>
          <w:rFonts w:eastAsiaTheme="minorHAnsi" w:cs="Arial"/>
          <w:b/>
          <w:sz w:val="22"/>
          <w:szCs w:val="22"/>
          <w:lang w:eastAsia="en-US"/>
        </w:rPr>
        <w:t xml:space="preserve"> verwenden</w:t>
      </w:r>
      <w:r w:rsidR="00866CE2" w:rsidRPr="00866CE2">
        <w:rPr>
          <w:rFonts w:eastAsiaTheme="minorHAnsi" w:cs="Arial"/>
          <w:b/>
          <w:sz w:val="22"/>
          <w:szCs w:val="22"/>
          <w:lang w:eastAsia="en-US"/>
        </w:rPr>
        <w:t>,</w:t>
      </w:r>
      <w:r w:rsidR="00D668F3">
        <w:rPr>
          <w:rFonts w:eastAsiaTheme="minorHAnsi" w:cs="Arial"/>
          <w:b/>
          <w:sz w:val="22"/>
          <w:szCs w:val="22"/>
          <w:lang w:eastAsia="en-US"/>
        </w:rPr>
        <w:t xml:space="preserve"> </w:t>
      </w:r>
      <w:r w:rsidR="00866CE2" w:rsidRPr="00866CE2">
        <w:rPr>
          <w:rFonts w:eastAsiaTheme="minorHAnsi" w:cs="Arial"/>
          <w:b/>
          <w:sz w:val="22"/>
          <w:szCs w:val="22"/>
          <w:lang w:eastAsia="en-US"/>
        </w:rPr>
        <w:t>entsteht aus Müll etwas Neues: Wissen, Begeisterung und die Fähigkeit, gemeinsam an einer nachhaltigen Zukunft zu bauen.</w:t>
      </w:r>
    </w:p>
    <w:p w14:paraId="59EFC0D3" w14:textId="77777777" w:rsidR="000E1D79" w:rsidRPr="00D24AA9" w:rsidRDefault="000E1D79" w:rsidP="004B1360">
      <w:pPr>
        <w:spacing w:afterLines="60" w:after="144" w:line="276" w:lineRule="auto"/>
        <w:jc w:val="both"/>
        <w:rPr>
          <w:i/>
          <w:sz w:val="22"/>
          <w:szCs w:val="22"/>
        </w:rPr>
      </w:pPr>
    </w:p>
    <w:p w14:paraId="1F8E87CB" w14:textId="57D9BAED" w:rsidR="00106195" w:rsidRDefault="00E37506" w:rsidP="004B1360">
      <w:pPr>
        <w:spacing w:afterLines="60" w:after="144" w:line="276" w:lineRule="auto"/>
        <w:jc w:val="both"/>
        <w:rPr>
          <w:sz w:val="22"/>
          <w:szCs w:val="22"/>
        </w:rPr>
      </w:pPr>
      <w:r>
        <w:rPr>
          <w:sz w:val="22"/>
          <w:szCs w:val="22"/>
        </w:rPr>
        <w:t xml:space="preserve">Garching, </w:t>
      </w:r>
      <w:r w:rsidR="00125C1F">
        <w:rPr>
          <w:sz w:val="22"/>
          <w:szCs w:val="22"/>
        </w:rPr>
        <w:t>im</w:t>
      </w:r>
      <w:r w:rsidR="0056608D">
        <w:rPr>
          <w:sz w:val="22"/>
          <w:szCs w:val="22"/>
        </w:rPr>
        <w:t xml:space="preserve"> August</w:t>
      </w:r>
      <w:r w:rsidR="001D620D">
        <w:rPr>
          <w:sz w:val="22"/>
          <w:szCs w:val="22"/>
        </w:rPr>
        <w:t xml:space="preserve"> 2025 – </w:t>
      </w:r>
      <w:r w:rsidR="00E45E2A" w:rsidRPr="00E45E2A">
        <w:rPr>
          <w:sz w:val="22"/>
          <w:szCs w:val="22"/>
        </w:rPr>
        <w:t xml:space="preserve">Auf der diesjährigen </w:t>
      </w:r>
      <w:r w:rsidR="00977EFD">
        <w:rPr>
          <w:sz w:val="22"/>
          <w:szCs w:val="22"/>
        </w:rPr>
        <w:t>d</w:t>
      </w:r>
      <w:r w:rsidR="00E45E2A" w:rsidRPr="00A505C5">
        <w:rPr>
          <w:sz w:val="22"/>
          <w:szCs w:val="22"/>
        </w:rPr>
        <w:t>rinktec</w:t>
      </w:r>
      <w:r w:rsidR="00845B0E">
        <w:rPr>
          <w:sz w:val="22"/>
          <w:szCs w:val="22"/>
        </w:rPr>
        <w:t xml:space="preserve"> in München</w:t>
      </w:r>
      <w:r w:rsidR="00E2065A">
        <w:rPr>
          <w:sz w:val="22"/>
          <w:szCs w:val="22"/>
        </w:rPr>
        <w:t>,</w:t>
      </w:r>
      <w:r w:rsidR="00845B0E">
        <w:rPr>
          <w:sz w:val="22"/>
          <w:szCs w:val="22"/>
        </w:rPr>
        <w:t xml:space="preserve"> vom 15. bis </w:t>
      </w:r>
      <w:r w:rsidR="009479BD">
        <w:rPr>
          <w:sz w:val="22"/>
          <w:szCs w:val="22"/>
        </w:rPr>
        <w:t>19. September</w:t>
      </w:r>
      <w:r w:rsidR="00E2065A">
        <w:rPr>
          <w:sz w:val="22"/>
          <w:szCs w:val="22"/>
        </w:rPr>
        <w:t xml:space="preserve">, </w:t>
      </w:r>
      <w:r w:rsidR="00E45E2A" w:rsidRPr="00E45E2A">
        <w:rPr>
          <w:sz w:val="22"/>
          <w:szCs w:val="22"/>
        </w:rPr>
        <w:t xml:space="preserve">rückt die </w:t>
      </w:r>
      <w:hyperlink r:id="rId11" w:history="1">
        <w:r w:rsidR="00E45E2A" w:rsidRPr="00F96EF5">
          <w:rPr>
            <w:rStyle w:val="Hyperlink"/>
            <w:sz w:val="22"/>
            <w:szCs w:val="22"/>
          </w:rPr>
          <w:t>ITQ GmbH</w:t>
        </w:r>
      </w:hyperlink>
      <w:r w:rsidR="00E45E2A" w:rsidRPr="00E45E2A">
        <w:rPr>
          <w:sz w:val="22"/>
          <w:szCs w:val="22"/>
        </w:rPr>
        <w:t xml:space="preserve"> das Zukunftsthema </w:t>
      </w:r>
      <w:r w:rsidR="00E45E2A" w:rsidRPr="00A505C5">
        <w:rPr>
          <w:sz w:val="22"/>
          <w:szCs w:val="22"/>
        </w:rPr>
        <w:t>Circular Economy</w:t>
      </w:r>
      <w:r w:rsidR="00E45E2A" w:rsidRPr="00E45E2A">
        <w:rPr>
          <w:sz w:val="22"/>
          <w:szCs w:val="22"/>
        </w:rPr>
        <w:t xml:space="preserve"> in den Mittelpunkt. Am Stand des </w:t>
      </w:r>
      <w:hyperlink r:id="rId12" w:history="1">
        <w:r w:rsidR="00E45E2A" w:rsidRPr="009B4EEA">
          <w:rPr>
            <w:rStyle w:val="Hyperlink"/>
            <w:sz w:val="22"/>
            <w:szCs w:val="22"/>
          </w:rPr>
          <w:t>VDMA</w:t>
        </w:r>
      </w:hyperlink>
      <w:r w:rsidR="00BF1C36">
        <w:rPr>
          <w:sz w:val="22"/>
          <w:szCs w:val="22"/>
        </w:rPr>
        <w:t xml:space="preserve"> in Halle C4-17</w:t>
      </w:r>
      <w:r w:rsidR="00A87C6C">
        <w:rPr>
          <w:sz w:val="22"/>
          <w:szCs w:val="22"/>
        </w:rPr>
        <w:t>7</w:t>
      </w:r>
      <w:r w:rsidR="00E45E2A" w:rsidRPr="00E45E2A">
        <w:rPr>
          <w:sz w:val="22"/>
          <w:szCs w:val="22"/>
        </w:rPr>
        <w:t>, präsentiert d</w:t>
      </w:r>
      <w:r w:rsidR="00222E1C">
        <w:rPr>
          <w:sz w:val="22"/>
          <w:szCs w:val="22"/>
        </w:rPr>
        <w:t>ie ITQ GmbH,</w:t>
      </w:r>
      <w:r w:rsidR="00E45E2A" w:rsidRPr="00E45E2A">
        <w:rPr>
          <w:sz w:val="22"/>
          <w:szCs w:val="22"/>
        </w:rPr>
        <w:t xml:space="preserve"> wie Kreislaufwirtschaft nicht nur Ressourcen schont, sondern auch Bildung neu denkt.</w:t>
      </w:r>
    </w:p>
    <w:p w14:paraId="6E9F152A" w14:textId="310CB700" w:rsidR="00A21105" w:rsidRDefault="004F56CB" w:rsidP="004B1360">
      <w:pPr>
        <w:spacing w:afterLines="60" w:after="144" w:line="276" w:lineRule="auto"/>
        <w:jc w:val="both"/>
        <w:rPr>
          <w:sz w:val="22"/>
          <w:szCs w:val="22"/>
        </w:rPr>
      </w:pPr>
      <w:r>
        <w:rPr>
          <w:sz w:val="22"/>
          <w:szCs w:val="22"/>
        </w:rPr>
        <w:t>E</w:t>
      </w:r>
      <w:r w:rsidR="00A21105" w:rsidRPr="00A21105">
        <w:rPr>
          <w:sz w:val="22"/>
          <w:szCs w:val="22"/>
        </w:rPr>
        <w:t xml:space="preserve">ine echte </w:t>
      </w:r>
      <w:r w:rsidR="00A21105" w:rsidRPr="00A21105">
        <w:rPr>
          <w:b/>
          <w:bCs/>
          <w:sz w:val="22"/>
          <w:szCs w:val="22"/>
        </w:rPr>
        <w:t>Kreislaufwirtschaft</w:t>
      </w:r>
      <w:r w:rsidR="00A21105" w:rsidRPr="00A21105">
        <w:rPr>
          <w:sz w:val="22"/>
          <w:szCs w:val="22"/>
        </w:rPr>
        <w:t xml:space="preserve"> braucht auch eine </w:t>
      </w:r>
      <w:r w:rsidR="00A21105" w:rsidRPr="00A21105">
        <w:rPr>
          <w:b/>
          <w:bCs/>
          <w:sz w:val="22"/>
          <w:szCs w:val="22"/>
        </w:rPr>
        <w:t>Kreislaufgesellschaft</w:t>
      </w:r>
      <w:r w:rsidR="00A21105" w:rsidRPr="00A21105">
        <w:rPr>
          <w:sz w:val="22"/>
          <w:szCs w:val="22"/>
        </w:rPr>
        <w:t xml:space="preserve"> – also eine Gemeinschaft, die es sich zum Ziel setzt, vorhandene Ressourcen so oft wie möglich wiederzuverwenden und dadurch die Umwelt nachhaltig zu entlasten. Zwar beschäftigen sich bereits zahlreiche Initiativen mit Recycling, doch häufig bleibt es beim Sammeln und Wiederverwerten von Plastik, ohne dass daraus wirklich neue Impulse entstehen. Die </w:t>
      </w:r>
      <w:hyperlink r:id="rId13" w:history="1">
        <w:r w:rsidR="00A21105" w:rsidRPr="00D4375B">
          <w:rPr>
            <w:rStyle w:val="Hyperlink"/>
            <w:sz w:val="22"/>
            <w:szCs w:val="22"/>
          </w:rPr>
          <w:t>ITQ GmbH</w:t>
        </w:r>
      </w:hyperlink>
      <w:r w:rsidR="00A21105" w:rsidRPr="00A21105">
        <w:rPr>
          <w:sz w:val="22"/>
          <w:szCs w:val="22"/>
        </w:rPr>
        <w:t xml:space="preserve"> will </w:t>
      </w:r>
      <w:proofErr w:type="gramStart"/>
      <w:r w:rsidR="00A21105" w:rsidRPr="00A21105">
        <w:rPr>
          <w:sz w:val="22"/>
          <w:szCs w:val="22"/>
        </w:rPr>
        <w:t>das ändern</w:t>
      </w:r>
      <w:proofErr w:type="gramEnd"/>
      <w:r w:rsidR="00A21105" w:rsidRPr="00A21105">
        <w:rPr>
          <w:sz w:val="22"/>
          <w:szCs w:val="22"/>
        </w:rPr>
        <w:t xml:space="preserve">: Mit einem klaren gesellschaftlichen Ansatz rückt sie die Frage in den Mittelpunkt, wie sich aus der </w:t>
      </w:r>
      <w:r w:rsidR="00A21105" w:rsidRPr="00A21105">
        <w:rPr>
          <w:b/>
          <w:bCs/>
          <w:sz w:val="22"/>
          <w:szCs w:val="22"/>
        </w:rPr>
        <w:t>Circular Economy</w:t>
      </w:r>
      <w:r w:rsidR="00A21105" w:rsidRPr="00A21105">
        <w:rPr>
          <w:sz w:val="22"/>
          <w:szCs w:val="22"/>
        </w:rPr>
        <w:t xml:space="preserve"> eine </w:t>
      </w:r>
      <w:r w:rsidR="00A21105" w:rsidRPr="00A21105">
        <w:rPr>
          <w:b/>
          <w:bCs/>
          <w:sz w:val="22"/>
          <w:szCs w:val="22"/>
        </w:rPr>
        <w:t>Circular Society</w:t>
      </w:r>
      <w:r w:rsidR="00A21105" w:rsidRPr="00A21105">
        <w:rPr>
          <w:sz w:val="22"/>
          <w:szCs w:val="22"/>
        </w:rPr>
        <w:t xml:space="preserve"> entwickeln lässt – lebendig, innovativ und getragen von vielen Akteuren.</w:t>
      </w:r>
    </w:p>
    <w:p w14:paraId="3F3AC25D" w14:textId="77777777" w:rsidR="00F141A7" w:rsidRDefault="0078670D" w:rsidP="004B1360">
      <w:pPr>
        <w:spacing w:afterLines="60" w:after="144" w:line="276" w:lineRule="auto"/>
        <w:jc w:val="both"/>
        <w:rPr>
          <w:sz w:val="22"/>
          <w:szCs w:val="22"/>
        </w:rPr>
      </w:pPr>
      <w:r w:rsidRPr="006950BF">
        <w:rPr>
          <w:sz w:val="22"/>
          <w:szCs w:val="22"/>
        </w:rPr>
        <w:t xml:space="preserve">Die Vision einer </w:t>
      </w:r>
      <w:r w:rsidRPr="006950BF">
        <w:rPr>
          <w:b/>
          <w:bCs/>
          <w:sz w:val="22"/>
          <w:szCs w:val="22"/>
        </w:rPr>
        <w:t>Circular Society</w:t>
      </w:r>
      <w:r w:rsidRPr="006950BF">
        <w:rPr>
          <w:sz w:val="22"/>
          <w:szCs w:val="22"/>
        </w:rPr>
        <w:t xml:space="preserve"> stützt sich auf vier Säulen: </w:t>
      </w:r>
      <w:r w:rsidRPr="006950BF">
        <w:rPr>
          <w:b/>
          <w:bCs/>
          <w:sz w:val="22"/>
          <w:szCs w:val="22"/>
        </w:rPr>
        <w:t>Recycle, Rebuild, Reuse</w:t>
      </w:r>
      <w:r w:rsidRPr="006950BF">
        <w:rPr>
          <w:sz w:val="22"/>
          <w:szCs w:val="22"/>
        </w:rPr>
        <w:t xml:space="preserve"> und </w:t>
      </w:r>
      <w:r w:rsidRPr="006950BF">
        <w:rPr>
          <w:b/>
          <w:bCs/>
          <w:sz w:val="22"/>
          <w:szCs w:val="22"/>
        </w:rPr>
        <w:t>Reskill</w:t>
      </w:r>
      <w:r w:rsidRPr="006950BF">
        <w:rPr>
          <w:sz w:val="22"/>
          <w:szCs w:val="22"/>
        </w:rPr>
        <w:t xml:space="preserve">. Den Grundstein dafür legte die ITQ GmbH bereits 2019 mit dem Studierendenprojekt </w:t>
      </w:r>
      <w:r w:rsidRPr="006950BF">
        <w:rPr>
          <w:b/>
          <w:bCs/>
          <w:sz w:val="22"/>
          <w:szCs w:val="22"/>
        </w:rPr>
        <w:t>PlastiX</w:t>
      </w:r>
      <w:r w:rsidRPr="006950BF">
        <w:rPr>
          <w:sz w:val="22"/>
          <w:szCs w:val="22"/>
        </w:rPr>
        <w:t xml:space="preserve">, das </w:t>
      </w:r>
      <w:r w:rsidR="00992856">
        <w:rPr>
          <w:sz w:val="22"/>
          <w:szCs w:val="22"/>
        </w:rPr>
        <w:t>während</w:t>
      </w:r>
      <w:r w:rsidRPr="006950BF">
        <w:rPr>
          <w:sz w:val="22"/>
          <w:szCs w:val="22"/>
        </w:rPr>
        <w:t xml:space="preserve"> des SMART GREEN ISLAND MAKEATHON</w:t>
      </w:r>
      <w:r w:rsidR="00992856">
        <w:rPr>
          <w:sz w:val="22"/>
          <w:szCs w:val="22"/>
        </w:rPr>
        <w:t>S</w:t>
      </w:r>
      <w:r w:rsidRPr="006950BF">
        <w:rPr>
          <w:sz w:val="22"/>
          <w:szCs w:val="22"/>
        </w:rPr>
        <w:t xml:space="preserve"> ins Leben gerufen wurde. Ziel war es, mithilfe von Drohnen und KI-Systemen Plastikmüll in der Umwelt zu erkennen und durch robotergestützte Verfahren einzusammeln. Heute wird das Projekt konsequent weiterentwickelt – von der Erkennung über das Recycling bis hin zum </w:t>
      </w:r>
      <w:r w:rsidRPr="006950BF">
        <w:rPr>
          <w:b/>
          <w:bCs/>
          <w:sz w:val="22"/>
          <w:szCs w:val="22"/>
        </w:rPr>
        <w:t>Rebuild</w:t>
      </w:r>
      <w:r w:rsidRPr="006950BF">
        <w:rPr>
          <w:sz w:val="22"/>
          <w:szCs w:val="22"/>
        </w:rPr>
        <w:t xml:space="preserve">. Dabei fördert ITQ gezielt Initiativen, die Kunststoffabfälle zu neuen Werkstoffen verarbeiten, wie etwa die </w:t>
      </w:r>
      <w:hyperlink r:id="rId14" w:history="1">
        <w:r w:rsidRPr="004B1360">
          <w:rPr>
            <w:rStyle w:val="Hyperlink"/>
            <w:sz w:val="22"/>
            <w:szCs w:val="22"/>
          </w:rPr>
          <w:t>Startupscheune</w:t>
        </w:r>
      </w:hyperlink>
      <w:r w:rsidRPr="004B1360">
        <w:rPr>
          <w:sz w:val="22"/>
          <w:szCs w:val="22"/>
        </w:rPr>
        <w:t xml:space="preserve"> </w:t>
      </w:r>
      <w:r w:rsidRPr="006950BF">
        <w:rPr>
          <w:sz w:val="22"/>
          <w:szCs w:val="22"/>
        </w:rPr>
        <w:t xml:space="preserve">eines ITQ-Mitarbeiters. Aus </w:t>
      </w:r>
      <w:r>
        <w:rPr>
          <w:sz w:val="22"/>
          <w:szCs w:val="22"/>
        </w:rPr>
        <w:t xml:space="preserve">dem </w:t>
      </w:r>
      <w:r w:rsidRPr="006950BF">
        <w:rPr>
          <w:sz w:val="22"/>
          <w:szCs w:val="22"/>
        </w:rPr>
        <w:t>recycelte</w:t>
      </w:r>
      <w:r>
        <w:rPr>
          <w:sz w:val="22"/>
          <w:szCs w:val="22"/>
        </w:rPr>
        <w:t>n</w:t>
      </w:r>
      <w:r w:rsidRPr="006950BF">
        <w:rPr>
          <w:sz w:val="22"/>
          <w:szCs w:val="22"/>
        </w:rPr>
        <w:t xml:space="preserve"> Material entstehen so</w:t>
      </w:r>
      <w:r>
        <w:rPr>
          <w:sz w:val="22"/>
          <w:szCs w:val="22"/>
        </w:rPr>
        <w:t xml:space="preserve"> neue Werkstoffe wie F</w:t>
      </w:r>
      <w:r w:rsidRPr="006950BF">
        <w:rPr>
          <w:sz w:val="22"/>
          <w:szCs w:val="22"/>
        </w:rPr>
        <w:t>ilamente für den 3D-Druck</w:t>
      </w:r>
      <w:r>
        <w:rPr>
          <w:sz w:val="22"/>
          <w:szCs w:val="22"/>
        </w:rPr>
        <w:t>. Aus dem gewonnen</w:t>
      </w:r>
      <w:r w:rsidRPr="006950BF">
        <w:rPr>
          <w:sz w:val="22"/>
          <w:szCs w:val="22"/>
        </w:rPr>
        <w:t>en Material</w:t>
      </w:r>
      <w:r>
        <w:rPr>
          <w:sz w:val="22"/>
          <w:szCs w:val="22"/>
        </w:rPr>
        <w:t xml:space="preserve"> können</w:t>
      </w:r>
      <w:r w:rsidRPr="006950BF">
        <w:rPr>
          <w:sz w:val="22"/>
          <w:szCs w:val="22"/>
        </w:rPr>
        <w:t xml:space="preserve"> </w:t>
      </w:r>
      <w:r w:rsidR="00EB3003">
        <w:rPr>
          <w:sz w:val="22"/>
          <w:szCs w:val="22"/>
        </w:rPr>
        <w:t xml:space="preserve">nun </w:t>
      </w:r>
      <w:r w:rsidRPr="006950BF">
        <w:rPr>
          <w:sz w:val="22"/>
          <w:szCs w:val="22"/>
        </w:rPr>
        <w:t xml:space="preserve">Demonstratoren </w:t>
      </w:r>
      <w:r w:rsidR="000436DD">
        <w:rPr>
          <w:sz w:val="22"/>
          <w:szCs w:val="22"/>
        </w:rPr>
        <w:t xml:space="preserve">für die </w:t>
      </w:r>
      <w:r w:rsidRPr="006950BF">
        <w:rPr>
          <w:b/>
          <w:bCs/>
          <w:sz w:val="22"/>
          <w:szCs w:val="22"/>
        </w:rPr>
        <w:t>MINT-Bildung</w:t>
      </w:r>
      <w:r w:rsidRPr="006950BF">
        <w:rPr>
          <w:sz w:val="22"/>
          <w:szCs w:val="22"/>
        </w:rPr>
        <w:t xml:space="preserve"> </w:t>
      </w:r>
      <w:r w:rsidR="000436DD">
        <w:rPr>
          <w:sz w:val="22"/>
          <w:szCs w:val="22"/>
        </w:rPr>
        <w:t>gefertigt werden</w:t>
      </w:r>
      <w:r w:rsidRPr="006950BF">
        <w:rPr>
          <w:sz w:val="22"/>
          <w:szCs w:val="22"/>
        </w:rPr>
        <w:t>.</w:t>
      </w:r>
      <w:r>
        <w:rPr>
          <w:sz w:val="22"/>
          <w:szCs w:val="22"/>
        </w:rPr>
        <w:t xml:space="preserve"> </w:t>
      </w:r>
      <w:r w:rsidRPr="006950BF">
        <w:rPr>
          <w:sz w:val="22"/>
          <w:szCs w:val="22"/>
        </w:rPr>
        <w:t xml:space="preserve">Ein Beispiel ist das EU-geförderte Forschungsprojekt </w:t>
      </w:r>
      <w:hyperlink r:id="rId15" w:history="1">
        <w:r w:rsidRPr="004B1360">
          <w:rPr>
            <w:rStyle w:val="Hyperlink"/>
            <w:sz w:val="22"/>
            <w:szCs w:val="22"/>
          </w:rPr>
          <w:t>EduDemos</w:t>
        </w:r>
      </w:hyperlink>
      <w:r w:rsidRPr="004B1360">
        <w:rPr>
          <w:sz w:val="22"/>
          <w:szCs w:val="22"/>
        </w:rPr>
        <w:t xml:space="preserve"> der St</w:t>
      </w:r>
      <w:r w:rsidRPr="006950BF">
        <w:rPr>
          <w:sz w:val="22"/>
          <w:szCs w:val="22"/>
        </w:rPr>
        <w:t xml:space="preserve">iftung </w:t>
      </w:r>
      <w:r w:rsidRPr="006950BF">
        <w:rPr>
          <w:i/>
          <w:iCs/>
          <w:sz w:val="22"/>
          <w:szCs w:val="22"/>
        </w:rPr>
        <w:t xml:space="preserve">Technik macht </w:t>
      </w:r>
      <w:proofErr w:type="gramStart"/>
      <w:r w:rsidRPr="006950BF">
        <w:rPr>
          <w:i/>
          <w:iCs/>
          <w:sz w:val="22"/>
          <w:szCs w:val="22"/>
        </w:rPr>
        <w:t>Spaß!</w:t>
      </w:r>
      <w:r w:rsidRPr="006950BF">
        <w:rPr>
          <w:sz w:val="22"/>
          <w:szCs w:val="22"/>
        </w:rPr>
        <w:t>,</w:t>
      </w:r>
      <w:proofErr w:type="gramEnd"/>
      <w:r w:rsidRPr="006950BF">
        <w:rPr>
          <w:sz w:val="22"/>
          <w:szCs w:val="22"/>
        </w:rPr>
        <w:t xml:space="preserve"> bei dem 3D-gedruckte Demonstratoren an </w:t>
      </w:r>
      <w:r w:rsidR="001A4685">
        <w:rPr>
          <w:sz w:val="22"/>
          <w:szCs w:val="22"/>
        </w:rPr>
        <w:t xml:space="preserve">(Berufs-) </w:t>
      </w:r>
      <w:r w:rsidRPr="006950BF">
        <w:rPr>
          <w:sz w:val="22"/>
          <w:szCs w:val="22"/>
        </w:rPr>
        <w:t>Schulen und Hochschulen zum Einsatz kommen. Sie sensibilisieren Kinder, Jugendliche und Studierende für Nachhaltigkeit und Zukunftstechnologien.</w:t>
      </w:r>
    </w:p>
    <w:p w14:paraId="180AA52A" w14:textId="5BD616EF" w:rsidR="0078670D" w:rsidRDefault="0078670D" w:rsidP="004B1360">
      <w:pPr>
        <w:spacing w:afterLines="60" w:after="144" w:line="276" w:lineRule="auto"/>
        <w:jc w:val="both"/>
        <w:rPr>
          <w:sz w:val="22"/>
          <w:szCs w:val="22"/>
        </w:rPr>
      </w:pPr>
      <w:r>
        <w:rPr>
          <w:sz w:val="22"/>
          <w:szCs w:val="22"/>
        </w:rPr>
        <w:lastRenderedPageBreak/>
        <w:t>Damit richtet sich die</w:t>
      </w:r>
      <w:r w:rsidRPr="006950BF">
        <w:rPr>
          <w:sz w:val="22"/>
          <w:szCs w:val="22"/>
        </w:rPr>
        <w:t xml:space="preserve"> vierte Säule </w:t>
      </w:r>
      <w:r w:rsidRPr="006950BF">
        <w:rPr>
          <w:b/>
          <w:bCs/>
          <w:sz w:val="22"/>
          <w:szCs w:val="22"/>
        </w:rPr>
        <w:t>Reskill</w:t>
      </w:r>
      <w:r w:rsidRPr="006950BF">
        <w:rPr>
          <w:sz w:val="22"/>
          <w:szCs w:val="22"/>
        </w:rPr>
        <w:t xml:space="preserve"> darauf aus, möglichst viele junge Menschen und Technikbegeisterte </w:t>
      </w:r>
      <w:r>
        <w:rPr>
          <w:sz w:val="22"/>
          <w:szCs w:val="22"/>
        </w:rPr>
        <w:t xml:space="preserve">in den gesamten Prozess </w:t>
      </w:r>
      <w:r w:rsidRPr="006950BF">
        <w:rPr>
          <w:sz w:val="22"/>
          <w:szCs w:val="22"/>
        </w:rPr>
        <w:t>aktiv einzubeziehen und ihnen die Kompetenzen zu vermitteln, die für eine nachhaltige Zukunft notwendig sind. So entsteht ein Kreislauf, der nicht nur Materialien erhält, sondern auch Wissen und Begeisterung weiterträgt.</w:t>
      </w:r>
    </w:p>
    <w:p w14:paraId="75FBB9DF" w14:textId="77777777" w:rsidR="00471060" w:rsidRDefault="00471060" w:rsidP="004B1360">
      <w:pPr>
        <w:spacing w:afterLines="60" w:after="144" w:line="276" w:lineRule="auto"/>
        <w:jc w:val="both"/>
        <w:rPr>
          <w:sz w:val="22"/>
          <w:szCs w:val="22"/>
        </w:rPr>
      </w:pPr>
    </w:p>
    <w:p w14:paraId="029DFC10" w14:textId="77777777" w:rsidR="00471060" w:rsidRDefault="00471060" w:rsidP="004B1360">
      <w:pPr>
        <w:spacing w:afterLines="60" w:after="144" w:line="276" w:lineRule="auto"/>
        <w:jc w:val="both"/>
        <w:rPr>
          <w:sz w:val="22"/>
          <w:szCs w:val="22"/>
        </w:rPr>
      </w:pPr>
      <w:r>
        <w:rPr>
          <w:noProof/>
        </w:rPr>
        <w:drawing>
          <wp:inline distT="0" distB="0" distL="0" distR="0" wp14:anchorId="60F3C9FB" wp14:editId="6C71F3E3">
            <wp:extent cx="5280837" cy="3520559"/>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a:picLocks noChangeAspect="1" noChangeArrowheads="1"/>
                    </pic:cNvPicPr>
                  </pic:nvPicPr>
                  <pic:blipFill>
                    <a:blip r:embed="rId16"/>
                    <a:stretch>
                      <a:fillRect/>
                    </a:stretch>
                  </pic:blipFill>
                  <pic:spPr bwMode="auto">
                    <a:xfrm>
                      <a:off x="0" y="0"/>
                      <a:ext cx="5290382" cy="3526922"/>
                    </a:xfrm>
                    <a:prstGeom prst="rect">
                      <a:avLst/>
                    </a:prstGeom>
                    <a:noFill/>
                    <a:ln>
                      <a:noFill/>
                    </a:ln>
                    <a:extLst>
                      <a:ext uri="{53640926-AAD7-44D8-BBD7-CCE9431645EC}">
                        <a14:shadowObscured xmlns:a14="http://schemas.microsoft.com/office/drawing/2010/main"/>
                      </a:ext>
                    </a:extLst>
                  </pic:spPr>
                </pic:pic>
              </a:graphicData>
            </a:graphic>
          </wp:inline>
        </w:drawing>
      </w:r>
    </w:p>
    <w:p w14:paraId="01DB9BC7" w14:textId="2EBE3E53" w:rsidR="00471060" w:rsidRDefault="00471060" w:rsidP="004B1360">
      <w:pPr>
        <w:spacing w:afterLines="60" w:after="144" w:line="276" w:lineRule="auto"/>
        <w:jc w:val="both"/>
        <w:rPr>
          <w:rFonts w:eastAsiaTheme="minorHAnsi" w:cs="Arial"/>
          <w:b/>
          <w:i/>
          <w:sz w:val="16"/>
          <w:szCs w:val="16"/>
          <w:lang w:eastAsia="en-US"/>
        </w:rPr>
      </w:pPr>
      <w:r>
        <w:rPr>
          <w:rFonts w:eastAsiaTheme="minorHAnsi" w:cs="Arial"/>
          <w:b/>
          <w:i/>
          <w:sz w:val="16"/>
          <w:szCs w:val="16"/>
          <w:lang w:eastAsia="en-US"/>
        </w:rPr>
        <w:t>Bild</w:t>
      </w:r>
      <w:r w:rsidRPr="00DB58EE">
        <w:rPr>
          <w:rFonts w:eastAsiaTheme="minorHAnsi" w:cs="Arial"/>
          <w:b/>
          <w:i/>
          <w:sz w:val="16"/>
          <w:szCs w:val="16"/>
          <w:lang w:eastAsia="en-US"/>
        </w:rPr>
        <w:t xml:space="preserve">: </w:t>
      </w:r>
      <w:r w:rsidR="007D4741">
        <w:rPr>
          <w:rFonts w:eastAsiaTheme="minorHAnsi" w:cs="Arial"/>
          <w:b/>
          <w:i/>
          <w:sz w:val="16"/>
          <w:szCs w:val="16"/>
          <w:lang w:eastAsia="en-US"/>
        </w:rPr>
        <w:t>3D-gedrucktes Lehrmaterial als Open-Source für Schulen</w:t>
      </w:r>
      <w:r>
        <w:rPr>
          <w:rFonts w:eastAsiaTheme="minorHAnsi" w:cs="Arial"/>
          <w:b/>
          <w:i/>
          <w:sz w:val="16"/>
          <w:szCs w:val="16"/>
          <w:lang w:eastAsia="en-US"/>
        </w:rPr>
        <w:t xml:space="preserve"> (Quelle: ITQ GmbH)</w:t>
      </w:r>
    </w:p>
    <w:p w14:paraId="5C5E5A25" w14:textId="77777777" w:rsidR="00471060" w:rsidRPr="006950BF" w:rsidRDefault="00471060" w:rsidP="004B1360">
      <w:pPr>
        <w:spacing w:afterLines="60" w:after="144" w:line="276" w:lineRule="auto"/>
        <w:jc w:val="both"/>
        <w:rPr>
          <w:sz w:val="22"/>
          <w:szCs w:val="22"/>
        </w:rPr>
      </w:pPr>
    </w:p>
    <w:p w14:paraId="6B6EFEA4" w14:textId="77777777" w:rsidR="0078670D" w:rsidRPr="006950BF" w:rsidRDefault="0078670D" w:rsidP="004B1360">
      <w:pPr>
        <w:spacing w:afterLines="60" w:after="144" w:line="276" w:lineRule="auto"/>
        <w:jc w:val="both"/>
        <w:rPr>
          <w:sz w:val="22"/>
          <w:szCs w:val="22"/>
        </w:rPr>
      </w:pPr>
      <w:r w:rsidRPr="006950BF">
        <w:rPr>
          <w:sz w:val="22"/>
          <w:szCs w:val="22"/>
        </w:rPr>
        <w:t>„</w:t>
      </w:r>
      <w:r w:rsidRPr="006950BF">
        <w:rPr>
          <w:b/>
          <w:bCs/>
          <w:sz w:val="22"/>
          <w:szCs w:val="22"/>
        </w:rPr>
        <w:t>Circular Economy braucht die Gesellschaft.</w:t>
      </w:r>
      <w:r w:rsidRPr="006950BF">
        <w:rPr>
          <w:sz w:val="22"/>
          <w:szCs w:val="22"/>
        </w:rPr>
        <w:t xml:space="preserve"> Deshalb müssen wir Bildung und Technologie zusammenbringen. Nur wenn wir Menschen zum Mitmachen animieren und ihnen gleichzeitig das notwendige Know-how vermitteln, können wir eine echte Circular Society aufbauen“, erklärt Dr. Rainer Stetter, Geschäftsführer der ITQ GmbH.</w:t>
      </w:r>
    </w:p>
    <w:p w14:paraId="1C2BD73C" w14:textId="77777777" w:rsidR="0078670D" w:rsidRDefault="0078670D" w:rsidP="004B1360">
      <w:pPr>
        <w:spacing w:afterLines="60" w:after="144" w:line="276" w:lineRule="auto"/>
        <w:jc w:val="both"/>
        <w:rPr>
          <w:sz w:val="22"/>
          <w:szCs w:val="22"/>
        </w:rPr>
      </w:pPr>
      <w:r w:rsidRPr="006950BF">
        <w:rPr>
          <w:sz w:val="22"/>
          <w:szCs w:val="22"/>
        </w:rPr>
        <w:t>D</w:t>
      </w:r>
      <w:r>
        <w:rPr>
          <w:sz w:val="22"/>
          <w:szCs w:val="22"/>
        </w:rPr>
        <w:t xml:space="preserve">ie Circular Society </w:t>
      </w:r>
      <w:r w:rsidRPr="006950BF">
        <w:rPr>
          <w:sz w:val="22"/>
          <w:szCs w:val="22"/>
        </w:rPr>
        <w:t xml:space="preserve">schließt </w:t>
      </w:r>
      <w:r>
        <w:rPr>
          <w:sz w:val="22"/>
          <w:szCs w:val="22"/>
        </w:rPr>
        <w:t>den</w:t>
      </w:r>
      <w:r w:rsidRPr="006950BF">
        <w:rPr>
          <w:sz w:val="22"/>
          <w:szCs w:val="22"/>
        </w:rPr>
        <w:t xml:space="preserve"> Kreislauf auf mehreren Ebenen: Wertstoffe werden sinnvoll weiterverarbeitet, während junge Menschen gleichzeitig praxisnahe Kompetenzen in den Bereichen </w:t>
      </w:r>
      <w:r w:rsidRPr="006950BF">
        <w:rPr>
          <w:b/>
          <w:bCs/>
          <w:sz w:val="22"/>
          <w:szCs w:val="22"/>
        </w:rPr>
        <w:t>Recycling, Robotik, KI und Future Technologies</w:t>
      </w:r>
      <w:r w:rsidRPr="006950BF">
        <w:rPr>
          <w:sz w:val="22"/>
          <w:szCs w:val="22"/>
        </w:rPr>
        <w:t xml:space="preserve"> entwickeln.</w:t>
      </w:r>
    </w:p>
    <w:p w14:paraId="58ECE3CD" w14:textId="6DF7F626" w:rsidR="0078670D" w:rsidRPr="006950BF" w:rsidRDefault="0078670D" w:rsidP="004B1360">
      <w:pPr>
        <w:spacing w:afterLines="60" w:after="144" w:line="276" w:lineRule="auto"/>
        <w:jc w:val="both"/>
        <w:rPr>
          <w:sz w:val="22"/>
          <w:szCs w:val="22"/>
        </w:rPr>
      </w:pPr>
      <w:r w:rsidRPr="006950BF">
        <w:rPr>
          <w:sz w:val="22"/>
          <w:szCs w:val="22"/>
        </w:rPr>
        <w:t xml:space="preserve">Was auf der </w:t>
      </w:r>
      <w:hyperlink r:id="rId17" w:history="1">
        <w:r w:rsidR="00977EFD">
          <w:rPr>
            <w:rStyle w:val="Hyperlink"/>
            <w:sz w:val="22"/>
            <w:szCs w:val="22"/>
          </w:rPr>
          <w:t>d</w:t>
        </w:r>
        <w:r w:rsidRPr="004B1360">
          <w:rPr>
            <w:rStyle w:val="Hyperlink"/>
            <w:sz w:val="22"/>
            <w:szCs w:val="22"/>
          </w:rPr>
          <w:t>rinktec 2025</w:t>
        </w:r>
      </w:hyperlink>
      <w:r w:rsidRPr="006950BF">
        <w:rPr>
          <w:sz w:val="22"/>
          <w:szCs w:val="22"/>
        </w:rPr>
        <w:t xml:space="preserve"> als Impuls gezeigt wird, soll auf der </w:t>
      </w:r>
      <w:r w:rsidRPr="006950BF">
        <w:rPr>
          <w:b/>
          <w:bCs/>
          <w:sz w:val="22"/>
          <w:szCs w:val="22"/>
        </w:rPr>
        <w:t>Interpack 2026</w:t>
      </w:r>
      <w:r w:rsidRPr="006950BF">
        <w:rPr>
          <w:sz w:val="22"/>
          <w:szCs w:val="22"/>
        </w:rPr>
        <w:t xml:space="preserve"> in Düsseldorf im größeren Maßstab sichtbar werden – mit den neuesten Entwicklungen im Projekt PlastiX, von der KI-gestützten Umwelterkennung bis hin zu </w:t>
      </w:r>
      <w:r w:rsidR="000973F7">
        <w:rPr>
          <w:sz w:val="22"/>
          <w:szCs w:val="22"/>
        </w:rPr>
        <w:t xml:space="preserve">ersten </w:t>
      </w:r>
      <w:r w:rsidRPr="006950BF">
        <w:rPr>
          <w:sz w:val="22"/>
          <w:szCs w:val="22"/>
        </w:rPr>
        <w:t>Prototypen für eine nachhaltige Recyclingwirtschaft.</w:t>
      </w:r>
    </w:p>
    <w:p w14:paraId="7862DCD3" w14:textId="35124D09" w:rsidR="00471060" w:rsidRDefault="00471060" w:rsidP="00AF7223">
      <w:pPr>
        <w:spacing w:after="60" w:line="276" w:lineRule="auto"/>
        <w:jc w:val="both"/>
        <w:rPr>
          <w:spacing w:val="5"/>
          <w:sz w:val="22"/>
          <w:szCs w:val="22"/>
        </w:rPr>
      </w:pPr>
      <w:r>
        <w:rPr>
          <w:spacing w:val="5"/>
          <w:sz w:val="22"/>
          <w:szCs w:val="22"/>
        </w:rPr>
        <w:br w:type="page"/>
      </w:r>
    </w:p>
    <w:p w14:paraId="1A2225E4" w14:textId="77777777" w:rsidR="00CD6F1A" w:rsidRPr="00DC678F" w:rsidRDefault="00CD6F1A" w:rsidP="00AF7223">
      <w:pPr>
        <w:spacing w:after="60" w:line="276" w:lineRule="auto"/>
        <w:jc w:val="both"/>
        <w:rPr>
          <w:spacing w:val="5"/>
          <w:sz w:val="22"/>
          <w:szCs w:val="22"/>
        </w:rPr>
      </w:pPr>
    </w:p>
    <w:p w14:paraId="032EF220" w14:textId="02DB4C7F" w:rsidR="00E8639D" w:rsidRPr="00097518" w:rsidRDefault="00E8639D" w:rsidP="00AF7223">
      <w:pPr>
        <w:spacing w:line="276" w:lineRule="auto"/>
        <w:jc w:val="both"/>
        <w:rPr>
          <w:b/>
          <w:sz w:val="22"/>
          <w:szCs w:val="22"/>
        </w:rPr>
      </w:pPr>
      <w:r w:rsidRPr="0060132D">
        <w:rPr>
          <w:b/>
          <w:sz w:val="22"/>
          <w:szCs w:val="22"/>
        </w:rPr>
        <w:t>Über ITQ GmbH</w:t>
      </w:r>
    </w:p>
    <w:p w14:paraId="42557EE4" w14:textId="29C37401" w:rsidR="00E8639D" w:rsidRPr="00B03936" w:rsidRDefault="00E8639D" w:rsidP="00AF7223">
      <w:pPr>
        <w:spacing w:afterLines="60" w:after="144" w:line="276" w:lineRule="auto"/>
        <w:jc w:val="both"/>
        <w:rPr>
          <w:rFonts w:cs="Arial"/>
          <w:sz w:val="22"/>
          <w:szCs w:val="22"/>
        </w:rPr>
      </w:pPr>
      <w:r w:rsidRPr="00D05CC0">
        <w:rPr>
          <w:rFonts w:cs="Arial"/>
          <w:sz w:val="22"/>
          <w:szCs w:val="22"/>
        </w:rPr>
        <w:t>Die 1998 gegründete ITQ GmbH ist ein unabhängiges Engineering- und Beratungsunternehmen mit Fokus auf der Automatisierung und dem Maschinen- und Anlagenbau. Das erfahrene Expertenteam hat sich auf interdisziplinäre Problem</w:t>
      </w:r>
      <w:r w:rsidR="00B03936">
        <w:rPr>
          <w:rFonts w:cs="Arial"/>
          <w:sz w:val="22"/>
          <w:szCs w:val="22"/>
        </w:rPr>
        <w:t>-</w:t>
      </w:r>
      <w:r w:rsidRPr="00D05CC0">
        <w:rPr>
          <w:rFonts w:cs="Arial"/>
          <w:sz w:val="22"/>
          <w:szCs w:val="22"/>
        </w:rPr>
        <w:t>lösungen rund um die Themen Software</w:t>
      </w:r>
      <w:r w:rsidR="00CB0480">
        <w:rPr>
          <w:rFonts w:cs="Arial"/>
          <w:sz w:val="22"/>
          <w:szCs w:val="22"/>
        </w:rPr>
        <w:t xml:space="preserve"> </w:t>
      </w:r>
      <w:r w:rsidRPr="00D05CC0">
        <w:rPr>
          <w:rFonts w:cs="Arial"/>
          <w:sz w:val="22"/>
          <w:szCs w:val="22"/>
        </w:rPr>
        <w:t>und Systems</w:t>
      </w:r>
      <w:r w:rsidR="00CB0480">
        <w:rPr>
          <w:rFonts w:cs="Arial"/>
          <w:sz w:val="22"/>
          <w:szCs w:val="22"/>
        </w:rPr>
        <w:t xml:space="preserve"> </w:t>
      </w:r>
      <w:r w:rsidRPr="00D05CC0">
        <w:rPr>
          <w:rFonts w:cs="Arial"/>
          <w:sz w:val="22"/>
          <w:szCs w:val="22"/>
        </w:rPr>
        <w:t>Engineering spezialisiert.</w:t>
      </w:r>
      <w:r w:rsidR="00B03936">
        <w:rPr>
          <w:rFonts w:cs="Arial"/>
          <w:sz w:val="22"/>
          <w:szCs w:val="22"/>
        </w:rPr>
        <w:t xml:space="preserve"> </w:t>
      </w:r>
      <w:r w:rsidRPr="0060132D">
        <w:rPr>
          <w:sz w:val="22"/>
          <w:szCs w:val="22"/>
        </w:rPr>
        <w:t xml:space="preserve">Kernkompetenzen </w:t>
      </w:r>
      <w:r w:rsidR="00B03936">
        <w:rPr>
          <w:sz w:val="22"/>
          <w:szCs w:val="22"/>
        </w:rPr>
        <w:t>sind</w:t>
      </w:r>
      <w:r w:rsidRPr="0060132D">
        <w:rPr>
          <w:sz w:val="22"/>
          <w:szCs w:val="22"/>
        </w:rPr>
        <w:t xml:space="preserve"> neben </w:t>
      </w:r>
      <w:r w:rsidR="008868CD" w:rsidRPr="0060132D">
        <w:rPr>
          <w:sz w:val="22"/>
          <w:szCs w:val="22"/>
        </w:rPr>
        <w:t>Software</w:t>
      </w:r>
      <w:r w:rsidR="008868CD">
        <w:rPr>
          <w:sz w:val="22"/>
          <w:szCs w:val="22"/>
        </w:rPr>
        <w:t>-Engineering</w:t>
      </w:r>
      <w:r w:rsidRPr="0060132D">
        <w:rPr>
          <w:sz w:val="22"/>
          <w:szCs w:val="22"/>
        </w:rPr>
        <w:t xml:space="preserve"> (Analyse, Design, Implemen</w:t>
      </w:r>
      <w:r w:rsidR="00B03936">
        <w:rPr>
          <w:sz w:val="22"/>
          <w:szCs w:val="22"/>
        </w:rPr>
        <w:t>-</w:t>
      </w:r>
      <w:r w:rsidRPr="0060132D">
        <w:rPr>
          <w:sz w:val="22"/>
          <w:szCs w:val="22"/>
        </w:rPr>
        <w:t>tierung, Test) und Prozessverbesserung auch Projekt- und Krisenmanagement sowie Beratung und Coaching.</w:t>
      </w:r>
      <w:r w:rsidR="00B03936">
        <w:rPr>
          <w:rFonts w:cs="Arial"/>
          <w:sz w:val="22"/>
          <w:szCs w:val="22"/>
        </w:rPr>
        <w:t xml:space="preserve"> </w:t>
      </w:r>
      <w:r w:rsidR="00FC7F94">
        <w:rPr>
          <w:sz w:val="22"/>
          <w:szCs w:val="22"/>
        </w:rPr>
        <w:t>Die ITQ GmbH legt großen Wert auf</w:t>
      </w:r>
      <w:r w:rsidRPr="00A2669D">
        <w:rPr>
          <w:sz w:val="22"/>
          <w:szCs w:val="22"/>
        </w:rPr>
        <w:t xml:space="preserve"> anforderungsgerechte und zukunftsweisende Aus- und Weiterbildungskonzepte, die bereits bei den jüngeren Generationen ansetzen. Daher fördert </w:t>
      </w:r>
      <w:r w:rsidR="00EE0627">
        <w:rPr>
          <w:sz w:val="22"/>
          <w:szCs w:val="22"/>
        </w:rPr>
        <w:t>das Unternehmen</w:t>
      </w:r>
      <w:r w:rsidRPr="00A2669D">
        <w:rPr>
          <w:sz w:val="22"/>
          <w:szCs w:val="22"/>
        </w:rPr>
        <w:t xml:space="preserve"> den akademischen Nachwuchs in praxisorientierten Studienprojekten sowie Technikworkshops für Kinder, Schüler und </w:t>
      </w:r>
      <w:r w:rsidR="00CB79A8">
        <w:rPr>
          <w:sz w:val="22"/>
          <w:szCs w:val="22"/>
        </w:rPr>
        <w:t xml:space="preserve">Studierende </w:t>
      </w:r>
      <w:r w:rsidRPr="00A2669D">
        <w:rPr>
          <w:sz w:val="22"/>
          <w:szCs w:val="22"/>
        </w:rPr>
        <w:t xml:space="preserve">über die eigene Gerda Stetter </w:t>
      </w:r>
      <w:r>
        <w:rPr>
          <w:sz w:val="22"/>
          <w:szCs w:val="22"/>
        </w:rPr>
        <w:t>Stiftung – Technik macht Spaß</w:t>
      </w:r>
      <w:r w:rsidRPr="00A2669D">
        <w:rPr>
          <w:sz w:val="22"/>
          <w:szCs w:val="22"/>
        </w:rPr>
        <w:t>!</w:t>
      </w:r>
    </w:p>
    <w:p w14:paraId="64F1D694" w14:textId="77777777" w:rsidR="00E8639D" w:rsidRPr="00A2669D" w:rsidRDefault="00E8639D" w:rsidP="00AF7223">
      <w:pPr>
        <w:autoSpaceDE w:val="0"/>
        <w:autoSpaceDN w:val="0"/>
        <w:adjustRightInd w:val="0"/>
        <w:spacing w:after="0" w:line="276" w:lineRule="auto"/>
        <w:jc w:val="both"/>
        <w:rPr>
          <w:rFonts w:eastAsiaTheme="minorHAnsi" w:cs="Arial"/>
          <w:b/>
          <w:sz w:val="22"/>
          <w:szCs w:val="22"/>
          <w:lang w:eastAsia="en-US"/>
        </w:rPr>
      </w:pPr>
    </w:p>
    <w:p w14:paraId="2CC1DF3B" w14:textId="75AFA0D4" w:rsidR="003F04B7" w:rsidRDefault="00E8639D" w:rsidP="00AF7223">
      <w:pPr>
        <w:autoSpaceDE w:val="0"/>
        <w:autoSpaceDN w:val="0"/>
        <w:adjustRightInd w:val="0"/>
        <w:spacing w:after="0" w:line="276" w:lineRule="auto"/>
        <w:jc w:val="both"/>
        <w:rPr>
          <w:rFonts w:eastAsiaTheme="minorHAnsi" w:cs="Arial"/>
          <w:b/>
          <w:sz w:val="22"/>
          <w:szCs w:val="22"/>
          <w:lang w:eastAsia="en-US"/>
        </w:rPr>
      </w:pPr>
      <w:r w:rsidRPr="00A2669D">
        <w:rPr>
          <w:sz w:val="22"/>
          <w:szCs w:val="22"/>
        </w:rPr>
        <w:t>Zei</w:t>
      </w:r>
      <w:r>
        <w:rPr>
          <w:sz w:val="22"/>
          <w:szCs w:val="22"/>
        </w:rPr>
        <w:t>chen (mit Leerzeichen</w:t>
      </w:r>
      <w:r w:rsidRPr="00CA7AE1">
        <w:rPr>
          <w:sz w:val="22"/>
          <w:szCs w:val="22"/>
        </w:rPr>
        <w:t>):</w:t>
      </w:r>
      <w:r w:rsidR="00A42945" w:rsidRPr="00CA7AE1">
        <w:rPr>
          <w:sz w:val="22"/>
          <w:szCs w:val="22"/>
        </w:rPr>
        <w:tab/>
      </w:r>
      <w:r w:rsidR="0081469B">
        <w:rPr>
          <w:sz w:val="22"/>
          <w:szCs w:val="22"/>
        </w:rPr>
        <w:t>4.692</w:t>
      </w:r>
      <w:r w:rsidR="00D42350">
        <w:rPr>
          <w:sz w:val="22"/>
          <w:szCs w:val="22"/>
        </w:rPr>
        <w:t xml:space="preserve">  </w:t>
      </w:r>
      <w:r w:rsidR="00E438E6">
        <w:rPr>
          <w:sz w:val="22"/>
          <w:szCs w:val="22"/>
        </w:rPr>
        <w:t xml:space="preserve">      </w:t>
      </w:r>
      <w:r w:rsidR="00D42350">
        <w:rPr>
          <w:sz w:val="22"/>
          <w:szCs w:val="22"/>
        </w:rPr>
        <w:t xml:space="preserve"> </w:t>
      </w:r>
      <w:r w:rsidR="00E438E6">
        <w:rPr>
          <w:sz w:val="22"/>
          <w:szCs w:val="22"/>
        </w:rPr>
        <w:t xml:space="preserve"> </w:t>
      </w:r>
      <w:r w:rsidR="00C544E3">
        <w:rPr>
          <w:sz w:val="22"/>
          <w:szCs w:val="22"/>
        </w:rPr>
        <w:t xml:space="preserve"> </w:t>
      </w:r>
      <w:r w:rsidR="00E438E6">
        <w:rPr>
          <w:sz w:val="22"/>
          <w:szCs w:val="22"/>
        </w:rPr>
        <w:t xml:space="preserve">  </w:t>
      </w:r>
      <w:r w:rsidRPr="00CA7AE1">
        <w:rPr>
          <w:sz w:val="22"/>
          <w:szCs w:val="22"/>
        </w:rPr>
        <w:t>Z</w:t>
      </w:r>
      <w:r w:rsidR="00AC2839" w:rsidRPr="00CA7AE1">
        <w:rPr>
          <w:sz w:val="22"/>
          <w:szCs w:val="22"/>
        </w:rPr>
        <w:t xml:space="preserve">eichen (ohne </w:t>
      </w:r>
      <w:r w:rsidR="00372CF5" w:rsidRPr="00CA7AE1">
        <w:rPr>
          <w:sz w:val="22"/>
          <w:szCs w:val="22"/>
        </w:rPr>
        <w:t>Leerzeichen):</w:t>
      </w:r>
      <w:r w:rsidR="00D42350" w:rsidRPr="00D42350">
        <w:rPr>
          <w:sz w:val="22"/>
          <w:szCs w:val="22"/>
        </w:rPr>
        <w:t xml:space="preserve"> </w:t>
      </w:r>
      <w:r w:rsidR="00D42350" w:rsidRPr="00CA7AE1">
        <w:rPr>
          <w:sz w:val="22"/>
          <w:szCs w:val="22"/>
        </w:rPr>
        <w:tab/>
      </w:r>
      <w:r w:rsidR="00D42350">
        <w:rPr>
          <w:sz w:val="22"/>
          <w:szCs w:val="22"/>
        </w:rPr>
        <w:t xml:space="preserve"> 4.073</w:t>
      </w:r>
    </w:p>
    <w:p w14:paraId="0608B2AC" w14:textId="77777777" w:rsidR="005E0B31" w:rsidRPr="00215D8A" w:rsidRDefault="009411DE" w:rsidP="00AF7223">
      <w:pPr>
        <w:autoSpaceDE w:val="0"/>
        <w:autoSpaceDN w:val="0"/>
        <w:adjustRightInd w:val="0"/>
        <w:spacing w:after="0"/>
        <w:jc w:val="both"/>
        <w:rPr>
          <w:sz w:val="22"/>
          <w:szCs w:val="22"/>
        </w:rPr>
      </w:pPr>
      <w:r w:rsidRPr="00106574">
        <w:rPr>
          <w:rFonts w:eastAsiaTheme="minorHAnsi" w:cs="Arial"/>
          <w:b/>
          <w:sz w:val="22"/>
          <w:szCs w:val="22"/>
          <w:lang w:eastAsia="en-US"/>
        </w:rPr>
        <w:br/>
      </w:r>
      <w:r w:rsidR="005E0B31" w:rsidRPr="00215D8A">
        <w:rPr>
          <w:rFonts w:eastAsiaTheme="minorHAnsi" w:cs="Arial"/>
          <w:b/>
          <w:sz w:val="22"/>
          <w:szCs w:val="22"/>
          <w:lang w:eastAsia="en-US"/>
        </w:rPr>
        <w:t>Weitere Informationen:</w:t>
      </w:r>
    </w:p>
    <w:p w14:paraId="16BB3220" w14:textId="77777777" w:rsidR="005E0B31" w:rsidRPr="00215D8A" w:rsidRDefault="005E0B31" w:rsidP="00AF7223">
      <w:pPr>
        <w:autoSpaceDE w:val="0"/>
        <w:autoSpaceDN w:val="0"/>
        <w:adjustRightInd w:val="0"/>
        <w:spacing w:after="0"/>
        <w:jc w:val="both"/>
        <w:rPr>
          <w:rFonts w:eastAsiaTheme="minorHAnsi" w:cs="Arial"/>
          <w:sz w:val="22"/>
          <w:szCs w:val="22"/>
          <w:lang w:eastAsia="en-US"/>
        </w:rPr>
      </w:pPr>
    </w:p>
    <w:p w14:paraId="267EAD99" w14:textId="6DF0DD93" w:rsidR="005E0B31" w:rsidRPr="008E356D" w:rsidRDefault="005E0B31" w:rsidP="00AF7223">
      <w:pPr>
        <w:jc w:val="both"/>
        <w:rPr>
          <w:rStyle w:val="Hyperlink"/>
          <w:sz w:val="22"/>
          <w:szCs w:val="22"/>
        </w:rPr>
      </w:pPr>
      <w:r>
        <w:rPr>
          <w:sz w:val="22"/>
          <w:szCs w:val="22"/>
        </w:rPr>
        <w:fldChar w:fldCharType="begin"/>
      </w:r>
      <w:r w:rsidR="00E02DC4" w:rsidRPr="008E356D">
        <w:rPr>
          <w:sz w:val="22"/>
          <w:szCs w:val="22"/>
        </w:rPr>
        <w:instrText>HYPERLINK "https://www.itq.de"</w:instrText>
      </w:r>
      <w:r>
        <w:rPr>
          <w:sz w:val="22"/>
          <w:szCs w:val="22"/>
        </w:rPr>
      </w:r>
      <w:r>
        <w:rPr>
          <w:sz w:val="22"/>
          <w:szCs w:val="22"/>
        </w:rPr>
        <w:fldChar w:fldCharType="separate"/>
      </w:r>
      <w:r w:rsidRPr="008E356D">
        <w:rPr>
          <w:rStyle w:val="Hyperlink"/>
          <w:sz w:val="22"/>
          <w:szCs w:val="22"/>
        </w:rPr>
        <w:t>ITQ GmbH</w:t>
      </w:r>
    </w:p>
    <w:p w14:paraId="55DF32EA" w14:textId="0A03C44D" w:rsidR="005E0B31" w:rsidRDefault="005E0B31" w:rsidP="00AF7223">
      <w:pPr>
        <w:spacing w:line="276" w:lineRule="auto"/>
        <w:jc w:val="both"/>
      </w:pPr>
      <w:r>
        <w:rPr>
          <w:sz w:val="22"/>
          <w:szCs w:val="22"/>
        </w:rPr>
        <w:fldChar w:fldCharType="end"/>
      </w:r>
      <w:hyperlink r:id="rId18" w:history="1">
        <w:r w:rsidRPr="005E0B31">
          <w:rPr>
            <w:rStyle w:val="Hyperlink"/>
            <w:sz w:val="22"/>
            <w:szCs w:val="22"/>
          </w:rPr>
          <w:t>Gerda Stetter Stiftung – Technik macht Spaß!</w:t>
        </w:r>
      </w:hyperlink>
    </w:p>
    <w:p w14:paraId="378DD66C" w14:textId="0CB04D33" w:rsidR="00E64D11" w:rsidRDefault="00E64D11" w:rsidP="00AF7223">
      <w:pPr>
        <w:spacing w:line="276" w:lineRule="auto"/>
        <w:jc w:val="both"/>
        <w:rPr>
          <w:rStyle w:val="Hyperlink"/>
          <w:sz w:val="22"/>
          <w:szCs w:val="22"/>
        </w:rPr>
      </w:pPr>
      <w:hyperlink r:id="rId19" w:history="1">
        <w:r w:rsidRPr="00E64D11">
          <w:rPr>
            <w:rStyle w:val="Hyperlink"/>
            <w:sz w:val="22"/>
            <w:szCs w:val="22"/>
          </w:rPr>
          <w:t>Internationale Edudemos Website</w:t>
        </w:r>
      </w:hyperlink>
    </w:p>
    <w:p w14:paraId="0CFA44F6" w14:textId="77777777" w:rsidR="00421583" w:rsidRDefault="00421583" w:rsidP="00AF7223">
      <w:pPr>
        <w:autoSpaceDE w:val="0"/>
        <w:autoSpaceDN w:val="0"/>
        <w:adjustRightInd w:val="0"/>
        <w:spacing w:after="0"/>
        <w:jc w:val="both"/>
        <w:rPr>
          <w:rFonts w:eastAsiaTheme="minorHAnsi" w:cs="Arial"/>
          <w:b/>
          <w:sz w:val="22"/>
          <w:szCs w:val="22"/>
          <w:lang w:eastAsia="en-US"/>
        </w:rPr>
      </w:pPr>
    </w:p>
    <w:p w14:paraId="716A036A" w14:textId="6547C26A" w:rsidR="00B775AB" w:rsidRDefault="00B775AB" w:rsidP="00AF7223">
      <w:pPr>
        <w:autoSpaceDE w:val="0"/>
        <w:autoSpaceDN w:val="0"/>
        <w:adjustRightInd w:val="0"/>
        <w:spacing w:after="0"/>
        <w:jc w:val="both"/>
        <w:rPr>
          <w:rFonts w:eastAsiaTheme="minorHAnsi" w:cs="Arial"/>
          <w:b/>
          <w:sz w:val="22"/>
          <w:szCs w:val="22"/>
          <w:lang w:eastAsia="en-US"/>
        </w:rPr>
      </w:pPr>
      <w:r w:rsidRPr="00215D8A">
        <w:rPr>
          <w:rFonts w:eastAsiaTheme="minorHAnsi" w:cs="Arial"/>
          <w:b/>
          <w:sz w:val="22"/>
          <w:szCs w:val="22"/>
          <w:lang w:eastAsia="en-US"/>
        </w:rPr>
        <w:t>Bild</w:t>
      </w:r>
      <w:r>
        <w:rPr>
          <w:rFonts w:eastAsiaTheme="minorHAnsi" w:cs="Arial"/>
          <w:b/>
          <w:sz w:val="22"/>
          <w:szCs w:val="22"/>
          <w:lang w:eastAsia="en-US"/>
        </w:rPr>
        <w:t>- und Video</w:t>
      </w:r>
      <w:r w:rsidRPr="00215D8A">
        <w:rPr>
          <w:rFonts w:eastAsiaTheme="minorHAnsi" w:cs="Arial"/>
          <w:b/>
          <w:sz w:val="22"/>
          <w:szCs w:val="22"/>
          <w:lang w:eastAsia="en-US"/>
        </w:rPr>
        <w:t>material:</w:t>
      </w:r>
    </w:p>
    <w:p w14:paraId="3A8A1AF9" w14:textId="77777777" w:rsidR="00972E8B" w:rsidRDefault="00972E8B" w:rsidP="00AF7223">
      <w:pPr>
        <w:autoSpaceDE w:val="0"/>
        <w:autoSpaceDN w:val="0"/>
        <w:adjustRightInd w:val="0"/>
        <w:spacing w:after="0"/>
        <w:jc w:val="both"/>
        <w:rPr>
          <w:sz w:val="22"/>
          <w:szCs w:val="22"/>
        </w:rPr>
      </w:pPr>
    </w:p>
    <w:p w14:paraId="5F39A7E9" w14:textId="0BA1169E" w:rsidR="00972E8B" w:rsidRPr="00972E8B" w:rsidRDefault="00972E8B" w:rsidP="00972E8B">
      <w:pPr>
        <w:rPr>
          <w:sz w:val="22"/>
          <w:szCs w:val="22"/>
        </w:rPr>
      </w:pPr>
      <w:hyperlink r:id="rId20" w:history="1">
        <w:r w:rsidRPr="00E64D11">
          <w:rPr>
            <w:rStyle w:val="Hyperlink"/>
            <w:sz w:val="22"/>
            <w:szCs w:val="22"/>
          </w:rPr>
          <w:t xml:space="preserve">Technik-Workshops </w:t>
        </w:r>
        <w:r w:rsidR="00312452">
          <w:rPr>
            <w:rStyle w:val="Hyperlink"/>
            <w:sz w:val="22"/>
            <w:szCs w:val="22"/>
          </w:rPr>
          <w:t>mit Edudemos</w:t>
        </w:r>
        <w:r w:rsidRPr="00E64D11">
          <w:rPr>
            <w:rStyle w:val="Hyperlink"/>
            <w:sz w:val="22"/>
            <w:szCs w:val="22"/>
          </w:rPr>
          <w:t xml:space="preserve"> – Impressionen</w:t>
        </w:r>
      </w:hyperlink>
    </w:p>
    <w:p w14:paraId="0B11FE96" w14:textId="4C3C25FC" w:rsidR="00B775AB" w:rsidRPr="00A17460" w:rsidRDefault="00D3140C" w:rsidP="00AF7223">
      <w:pPr>
        <w:autoSpaceDE w:val="0"/>
        <w:autoSpaceDN w:val="0"/>
        <w:adjustRightInd w:val="0"/>
        <w:spacing w:after="0"/>
        <w:jc w:val="both"/>
        <w:rPr>
          <w:rStyle w:val="Hyperlink"/>
          <w:rFonts w:eastAsiaTheme="minorHAnsi" w:cs="Arial"/>
          <w:b/>
          <w:sz w:val="22"/>
          <w:szCs w:val="22"/>
          <w:lang w:eastAsia="en-US"/>
        </w:rPr>
      </w:pPr>
      <w:r w:rsidRPr="00A17460">
        <w:rPr>
          <w:sz w:val="22"/>
          <w:szCs w:val="22"/>
        </w:rPr>
        <w:fldChar w:fldCharType="begin"/>
      </w:r>
      <w:r w:rsidR="00A2379F">
        <w:rPr>
          <w:sz w:val="22"/>
          <w:szCs w:val="22"/>
        </w:rPr>
        <w:instrText>HYPERLINK "https://sfile.itq.de/d/16d30e73d9a5485192a7/"</w:instrText>
      </w:r>
      <w:r w:rsidRPr="00A17460">
        <w:rPr>
          <w:sz w:val="22"/>
          <w:szCs w:val="22"/>
        </w:rPr>
      </w:r>
      <w:r w:rsidRPr="00A17460">
        <w:rPr>
          <w:sz w:val="22"/>
          <w:szCs w:val="22"/>
        </w:rPr>
        <w:fldChar w:fldCharType="separate"/>
      </w:r>
    </w:p>
    <w:p w14:paraId="4C606FEC" w14:textId="196416E9" w:rsidR="00B775AB" w:rsidRPr="00A2379F" w:rsidRDefault="003A33C9" w:rsidP="00AF7223">
      <w:pPr>
        <w:jc w:val="both"/>
        <w:rPr>
          <w:rStyle w:val="Hyperlink"/>
          <w:sz w:val="22"/>
          <w:szCs w:val="22"/>
        </w:rPr>
      </w:pPr>
      <w:r>
        <w:rPr>
          <w:rStyle w:val="Hyperlink"/>
          <w:sz w:val="22"/>
          <w:szCs w:val="22"/>
        </w:rPr>
        <w:t>Studierenden-Projekt PlastiX auf Youtube</w:t>
      </w:r>
      <w:r w:rsidR="00B775AB" w:rsidRPr="00A2379F">
        <w:rPr>
          <w:rStyle w:val="Hyperlink"/>
          <w:sz w:val="22"/>
          <w:szCs w:val="22"/>
        </w:rPr>
        <w:t xml:space="preserve"> – </w:t>
      </w:r>
      <w:r>
        <w:rPr>
          <w:rStyle w:val="Hyperlink"/>
          <w:sz w:val="22"/>
          <w:szCs w:val="22"/>
        </w:rPr>
        <w:t>Video</w:t>
      </w:r>
    </w:p>
    <w:p w14:paraId="2AB289C0" w14:textId="4228D15C" w:rsidR="00B775AB" w:rsidRPr="007B202D" w:rsidRDefault="00D3140C" w:rsidP="00AF7223">
      <w:pPr>
        <w:jc w:val="both"/>
      </w:pPr>
      <w:r w:rsidRPr="00A17460">
        <w:rPr>
          <w:sz w:val="22"/>
          <w:szCs w:val="22"/>
        </w:rPr>
        <w:fldChar w:fldCharType="end"/>
      </w:r>
      <w:hyperlink r:id="rId21" w:history="1">
        <w:r w:rsidR="007B202D" w:rsidRPr="007B202D">
          <w:rPr>
            <w:rStyle w:val="Hyperlink"/>
            <w:sz w:val="22"/>
            <w:szCs w:val="22"/>
          </w:rPr>
          <w:t>Nachhaltigkeitsprojekt Edudemos</w:t>
        </w:r>
        <w:r w:rsidR="00B775AB" w:rsidRPr="007B202D">
          <w:rPr>
            <w:rStyle w:val="Hyperlink"/>
            <w:sz w:val="22"/>
            <w:szCs w:val="22"/>
          </w:rPr>
          <w:t xml:space="preserve"> – Video</w:t>
        </w:r>
      </w:hyperlink>
    </w:p>
    <w:p w14:paraId="0D57E126" w14:textId="319CAD91" w:rsidR="005E0B31" w:rsidRPr="007B1554" w:rsidRDefault="005E0B31" w:rsidP="00AF7223">
      <w:pPr>
        <w:jc w:val="both"/>
        <w:rPr>
          <w:rFonts w:cs="Arial"/>
          <w:b/>
          <w:sz w:val="18"/>
          <w:szCs w:val="18"/>
        </w:rPr>
      </w:pPr>
    </w:p>
    <w:p w14:paraId="16A3B1A3" w14:textId="0AAC4175" w:rsidR="00362EFA" w:rsidRDefault="00362EFA" w:rsidP="00AF7223">
      <w:pPr>
        <w:keepNext/>
        <w:spacing w:after="200" w:line="276" w:lineRule="auto"/>
        <w:jc w:val="both"/>
        <w:rPr>
          <w:rFonts w:cs="Arial"/>
          <w:sz w:val="22"/>
          <w:szCs w:val="22"/>
        </w:rPr>
      </w:pPr>
      <w:r w:rsidRPr="00106574">
        <w:rPr>
          <w:rFonts w:cs="Arial"/>
          <w:b/>
          <w:sz w:val="22"/>
          <w:szCs w:val="22"/>
        </w:rPr>
        <w:t xml:space="preserve">Pressekontakt: </w:t>
      </w:r>
    </w:p>
    <w:tbl>
      <w:tblPr>
        <w:tblStyle w:val="Tabellenraster"/>
        <w:tblW w:w="3515" w:type="dxa"/>
        <w:tblInd w:w="-1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15"/>
      </w:tblGrid>
      <w:tr w:rsidR="00A43BB7" w:rsidRPr="00433FD9" w14:paraId="1D4FB323" w14:textId="77777777" w:rsidTr="00A43BB7">
        <w:tc>
          <w:tcPr>
            <w:tcW w:w="3515" w:type="dxa"/>
          </w:tcPr>
          <w:p w14:paraId="23851853" w14:textId="77777777" w:rsidR="00A43BB7" w:rsidRPr="00362EFA" w:rsidRDefault="00A43BB7" w:rsidP="00AF7223">
            <w:pPr>
              <w:spacing w:after="0" w:line="276" w:lineRule="auto"/>
              <w:jc w:val="both"/>
              <w:rPr>
                <w:spacing w:val="5"/>
                <w:sz w:val="22"/>
                <w:szCs w:val="22"/>
              </w:rPr>
            </w:pPr>
            <w:r w:rsidRPr="00362EFA">
              <w:rPr>
                <w:b/>
                <w:spacing w:val="5"/>
                <w:sz w:val="22"/>
                <w:szCs w:val="22"/>
              </w:rPr>
              <w:t>ITQ GmbH</w:t>
            </w:r>
            <w:r w:rsidRPr="00362EFA">
              <w:rPr>
                <w:spacing w:val="5"/>
                <w:sz w:val="22"/>
                <w:szCs w:val="22"/>
              </w:rPr>
              <w:br/>
            </w:r>
            <w:r>
              <w:rPr>
                <w:spacing w:val="5"/>
                <w:sz w:val="22"/>
                <w:szCs w:val="22"/>
              </w:rPr>
              <w:t>Caroline Schiller</w:t>
            </w:r>
            <w:r w:rsidRPr="00362EFA">
              <w:rPr>
                <w:spacing w:val="5"/>
                <w:sz w:val="22"/>
                <w:szCs w:val="22"/>
              </w:rPr>
              <w:br/>
              <w:t>Parkring 4</w:t>
            </w:r>
          </w:p>
          <w:p w14:paraId="4402E91E" w14:textId="77777777" w:rsidR="00A43BB7" w:rsidRPr="00782B9F" w:rsidRDefault="00A43BB7" w:rsidP="00AF7223">
            <w:pPr>
              <w:spacing w:after="0" w:line="276" w:lineRule="auto"/>
              <w:jc w:val="both"/>
              <w:rPr>
                <w:spacing w:val="5"/>
                <w:sz w:val="22"/>
                <w:szCs w:val="22"/>
              </w:rPr>
            </w:pPr>
            <w:r w:rsidRPr="00782B9F">
              <w:rPr>
                <w:spacing w:val="5"/>
                <w:sz w:val="22"/>
                <w:szCs w:val="22"/>
              </w:rPr>
              <w:t>85748 Garching bei München</w:t>
            </w:r>
          </w:p>
          <w:p w14:paraId="3EB5E9E2" w14:textId="5929FBE6" w:rsidR="00A43BB7" w:rsidRDefault="00A43BB7" w:rsidP="00AF7223">
            <w:pPr>
              <w:spacing w:after="0" w:line="276" w:lineRule="auto"/>
              <w:jc w:val="both"/>
              <w:rPr>
                <w:rFonts w:cs="Arial"/>
                <w:sz w:val="22"/>
                <w:szCs w:val="22"/>
                <w:lang w:val="en-US"/>
              </w:rPr>
            </w:pPr>
            <w:r w:rsidRPr="002F35A7">
              <w:rPr>
                <w:spacing w:val="5"/>
                <w:sz w:val="22"/>
                <w:szCs w:val="22"/>
                <w:lang w:val="en-US"/>
              </w:rPr>
              <w:t>Germany</w:t>
            </w:r>
            <w:r w:rsidRPr="002F35A7">
              <w:rPr>
                <w:spacing w:val="5"/>
                <w:sz w:val="22"/>
                <w:szCs w:val="22"/>
                <w:lang w:val="en-US"/>
              </w:rPr>
              <w:br/>
              <w:t>Tel: +49 89 321981-7</w:t>
            </w:r>
            <w:r w:rsidR="00FD5295">
              <w:rPr>
                <w:spacing w:val="5"/>
                <w:sz w:val="22"/>
                <w:szCs w:val="22"/>
                <w:lang w:val="en-US"/>
              </w:rPr>
              <w:t>0</w:t>
            </w:r>
            <w:r w:rsidRPr="002F35A7">
              <w:rPr>
                <w:spacing w:val="5"/>
                <w:sz w:val="22"/>
                <w:szCs w:val="22"/>
                <w:lang w:val="en-US"/>
              </w:rPr>
              <w:br/>
            </w:r>
            <w:r w:rsidRPr="000642C0">
              <w:rPr>
                <w:rFonts w:cs="Arial"/>
                <w:sz w:val="22"/>
                <w:szCs w:val="22"/>
                <w:lang w:val="en-US"/>
              </w:rPr>
              <w:t xml:space="preserve">E-Mail: </w:t>
            </w:r>
            <w:hyperlink r:id="rId22" w:history="1">
              <w:r w:rsidR="00433FD9" w:rsidRPr="0000423E">
                <w:rPr>
                  <w:rStyle w:val="Hyperlink"/>
                  <w:rFonts w:cs="Arial"/>
                  <w:sz w:val="22"/>
                  <w:szCs w:val="22"/>
                  <w:lang w:val="en-US"/>
                </w:rPr>
                <w:t>schiller@itq.de</w:t>
              </w:r>
            </w:hyperlink>
          </w:p>
          <w:p w14:paraId="6BF1EDAC" w14:textId="5C2909D6" w:rsidR="00A43BB7" w:rsidRPr="006241FE" w:rsidRDefault="00A43BB7" w:rsidP="00AF7223">
            <w:pPr>
              <w:spacing w:after="0" w:line="276" w:lineRule="auto"/>
              <w:jc w:val="both"/>
              <w:rPr>
                <w:b/>
                <w:spacing w:val="5"/>
                <w:sz w:val="22"/>
                <w:szCs w:val="22"/>
                <w:lang w:val="en-US"/>
              </w:rPr>
            </w:pPr>
            <w:hyperlink r:id="rId23" w:history="1">
              <w:r w:rsidRPr="006241FE">
                <w:rPr>
                  <w:rStyle w:val="Hyperlink"/>
                  <w:rFonts w:cs="Arial"/>
                  <w:sz w:val="22"/>
                  <w:szCs w:val="22"/>
                  <w:lang w:val="en-US"/>
                </w:rPr>
                <w:t>www.itq.de</w:t>
              </w:r>
            </w:hyperlink>
          </w:p>
        </w:tc>
      </w:tr>
    </w:tbl>
    <w:p w14:paraId="159803C3" w14:textId="18E816ED" w:rsidR="00362EFA" w:rsidRDefault="00362EFA" w:rsidP="00AF7223">
      <w:pPr>
        <w:spacing w:after="0" w:line="276" w:lineRule="auto"/>
        <w:jc w:val="both"/>
        <w:rPr>
          <w:rFonts w:cs="Arial"/>
          <w:sz w:val="22"/>
          <w:szCs w:val="22"/>
          <w:lang w:val="en-US"/>
        </w:rPr>
      </w:pPr>
    </w:p>
    <w:sectPr w:rsidR="00362EFA" w:rsidSect="009377DA">
      <w:headerReference w:type="default" r:id="rId24"/>
      <w:footerReference w:type="even" r:id="rId25"/>
      <w:footerReference w:type="default" r:id="rId26"/>
      <w:headerReference w:type="first" r:id="rId27"/>
      <w:pgSz w:w="11906" w:h="16838" w:code="9"/>
      <w:pgMar w:top="2693" w:right="2268" w:bottom="992" w:left="1304" w:header="624"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2D8669F" w14:textId="77777777" w:rsidR="00E846B1" w:rsidRDefault="00E846B1">
      <w:r>
        <w:separator/>
      </w:r>
    </w:p>
  </w:endnote>
  <w:endnote w:type="continuationSeparator" w:id="0">
    <w:p w14:paraId="3077EA58" w14:textId="77777777" w:rsidR="00E846B1" w:rsidRDefault="00E846B1">
      <w:r>
        <w:continuationSeparator/>
      </w:r>
    </w:p>
  </w:endnote>
  <w:endnote w:type="continuationNotice" w:id="1">
    <w:p w14:paraId="7D13938A" w14:textId="77777777" w:rsidR="00E846B1" w:rsidRDefault="00E846B1">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Sans">
    <w:altName w:val="Lucida Sans"/>
    <w:panose1 w:val="020B0602030504020204"/>
    <w:charset w:val="00"/>
    <w:family w:val="swiss"/>
    <w:pitch w:val="variable"/>
    <w:sig w:usb0="00000003" w:usb1="00000000" w:usb2="00000000" w:usb3="00000000" w:csb0="00000001" w:csb1="00000000"/>
  </w:font>
  <w:font w:name="Lucida Grande">
    <w:altName w:val="Times New Roman"/>
    <w:panose1 w:val="00000000000000000000"/>
    <w:charset w:val="00"/>
    <w:family w:val="auto"/>
    <w:pitch w:val="variable"/>
    <w:sig w:usb0="20000A87" w:usb1="00000000" w:usb2="00000000" w:usb3="00000000" w:csb0="000001B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F47209" w14:textId="77777777" w:rsidR="00F7078B" w:rsidRDefault="00F7078B" w:rsidP="00D0168B">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38C793F8" w14:textId="77777777" w:rsidR="00F7078B" w:rsidRDefault="00F7078B" w:rsidP="00661449">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E21D32" w14:textId="609AE939" w:rsidR="00F7078B" w:rsidRDefault="00F7078B" w:rsidP="00D0168B">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separate"/>
    </w:r>
    <w:r w:rsidR="00CA0AAE">
      <w:rPr>
        <w:rStyle w:val="Seitenzahl"/>
        <w:noProof/>
      </w:rPr>
      <w:t>5</w:t>
    </w:r>
    <w:r>
      <w:rPr>
        <w:rStyle w:val="Seitenzahl"/>
      </w:rPr>
      <w:fldChar w:fldCharType="end"/>
    </w:r>
  </w:p>
  <w:p w14:paraId="2086F469" w14:textId="77777777" w:rsidR="00F7078B" w:rsidRDefault="00F7078B" w:rsidP="00661449">
    <w:pPr>
      <w:pStyle w:val="Fuzeil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2610D2" w14:textId="77777777" w:rsidR="00E846B1" w:rsidRDefault="00E846B1">
      <w:r>
        <w:separator/>
      </w:r>
    </w:p>
  </w:footnote>
  <w:footnote w:type="continuationSeparator" w:id="0">
    <w:p w14:paraId="3F26DC5E" w14:textId="77777777" w:rsidR="00E846B1" w:rsidRDefault="00E846B1">
      <w:r>
        <w:continuationSeparator/>
      </w:r>
    </w:p>
  </w:footnote>
  <w:footnote w:type="continuationNotice" w:id="1">
    <w:p w14:paraId="5CE5D045" w14:textId="77777777" w:rsidR="00E846B1" w:rsidRDefault="00E846B1">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FB4D76" w14:textId="77777777" w:rsidR="005E0B31" w:rsidRDefault="005E0B31" w:rsidP="005E0B31">
    <w:pPr>
      <w:pStyle w:val="Kopfzeile"/>
    </w:pPr>
    <w:r>
      <w:rPr>
        <w:noProof/>
      </w:rPr>
      <mc:AlternateContent>
        <mc:Choice Requires="wps">
          <w:drawing>
            <wp:anchor distT="0" distB="0" distL="114300" distR="114300" simplePos="0" relativeHeight="251658245" behindDoc="0" locked="0" layoutInCell="1" allowOverlap="1" wp14:anchorId="7E3A5DA0" wp14:editId="2026BE76">
              <wp:simplePos x="0" y="0"/>
              <wp:positionH relativeFrom="column">
                <wp:posOffset>-25239</wp:posOffset>
              </wp:positionH>
              <wp:positionV relativeFrom="paragraph">
                <wp:posOffset>-38100</wp:posOffset>
              </wp:positionV>
              <wp:extent cx="2418715" cy="464185"/>
              <wp:effectExtent l="0" t="0" r="0" b="0"/>
              <wp:wrapNone/>
              <wp:docPr id="8" name="Textfeld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18715" cy="464185"/>
                      </a:xfrm>
                      <a:prstGeom prst="rect">
                        <a:avLst/>
                      </a:prstGeom>
                      <a:noFill/>
                      <a:ln>
                        <a:noFill/>
                      </a:ln>
                    </wps:spPr>
                    <wps:txbx>
                      <w:txbxContent>
                        <w:p w14:paraId="2C33DB91" w14:textId="77777777" w:rsidR="005E0B31" w:rsidRDefault="005E0B31" w:rsidP="005E0B31">
                          <w:pPr>
                            <w:pStyle w:val="Sloganblau"/>
                          </w:pPr>
                          <w:r w:rsidRPr="005F15A0">
                            <w:t>Kompetenz in Mechatronik</w:t>
                          </w:r>
                        </w:p>
                        <w:p w14:paraId="5C7B131B" w14:textId="77777777" w:rsidR="005E0B31" w:rsidRPr="005F15A0" w:rsidRDefault="005E0B31" w:rsidP="005E0B31">
                          <w:pPr>
                            <w:pStyle w:val="Slogangrau"/>
                          </w:pPr>
                          <w:r>
                            <w:t>Software und Systems Engineering</w:t>
                          </w:r>
                        </w:p>
                      </w:txbxContent>
                    </wps:txbx>
                    <wps:bodyPr rot="0" vert="horz" wrap="square" lIns="2160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E3A5DA0" id="_x0000_t202" coordsize="21600,21600" o:spt="202" path="m,l,21600r21600,l21600,xe">
              <v:stroke joinstyle="miter"/>
              <v:path gradientshapeok="t" o:connecttype="rect"/>
            </v:shapetype>
            <v:shape id="Textfeld 8" o:spid="_x0000_s1026" type="#_x0000_t202" style="position:absolute;margin-left:-2pt;margin-top:-3pt;width:190.45pt;height:36.5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" filled="f" stroked="f">
              <v:textbox inset=".6mm">
                <w:txbxContent>
                  <w:p w14:paraId="2C33DB91" w14:textId="77777777" w:rsidR="005E0B31" w:rsidRDefault="005E0B31" w:rsidP="005E0B31">
                    <w:pPr>
                      <w:pStyle w:val="Sloganblau"/>
                    </w:pPr>
                    <w:r w:rsidRPr="005F15A0">
                      <w:t>Kompetenz in Mechatronik</w:t>
                    </w:r>
                  </w:p>
                  <w:p w14:paraId="5C7B131B" w14:textId="77777777" w:rsidR="005E0B31" w:rsidRPr="005F15A0" w:rsidRDefault="005E0B31" w:rsidP="005E0B31">
                    <w:pPr>
                      <w:pStyle w:val="Slogangrau"/>
                    </w:pPr>
                    <w:r>
                      <w:t>Software und Systems Engineering</w:t>
                    </w:r>
                  </w:p>
                </w:txbxContent>
              </v:textbox>
            </v:shape>
          </w:pict>
        </mc:Fallback>
      </mc:AlternateContent>
    </w:r>
    <w:r>
      <w:rPr>
        <w:noProof/>
      </w:rPr>
      <w:drawing>
        <wp:anchor distT="0" distB="0" distL="114300" distR="114300" simplePos="0" relativeHeight="251658244" behindDoc="0" locked="0" layoutInCell="1" allowOverlap="1" wp14:anchorId="096567BF" wp14:editId="1249CAAE">
          <wp:simplePos x="0" y="0"/>
          <wp:positionH relativeFrom="column">
            <wp:posOffset>5047615</wp:posOffset>
          </wp:positionH>
          <wp:positionV relativeFrom="paragraph">
            <wp:posOffset>11430</wp:posOffset>
          </wp:positionV>
          <wp:extent cx="795600" cy="399600"/>
          <wp:effectExtent l="0" t="0" r="5080" b="635"/>
          <wp:wrapSquare wrapText="bothSides"/>
          <wp:docPr id="1825324084" name="Grafik 1825324084"/>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cstate="print">
                    <a:extLst>
                      <a:ext uri="{28A0092B-C50C-407E-A947-70E740481C1C}">
                        <a14:useLocalDpi xmlns:a14="http://schemas.microsoft.com/office/drawing/2010/main" val="0"/>
                      </a:ext>
                    </a:extLst>
                  </a:blip>
                  <a:stretch>
                    <a:fillRect/>
                  </a:stretch>
                </pic:blipFill>
                <pic:spPr>
                  <a:xfrm>
                    <a:off x="0" y="0"/>
                    <a:ext cx="795600" cy="399600"/>
                  </a:xfrm>
                  <a:prstGeom prst="rect">
                    <a:avLst/>
                  </a:prstGeom>
                </pic:spPr>
              </pic:pic>
            </a:graphicData>
          </a:graphic>
          <wp14:sizeRelH relativeFrom="margin">
            <wp14:pctWidth>0</wp14:pctWidth>
          </wp14:sizeRelH>
          <wp14:sizeRelV relativeFrom="margin">
            <wp14:pctHeight>0</wp14:pctHeight>
          </wp14:sizeRelV>
        </wp:anchor>
      </w:drawing>
    </w:r>
  </w:p>
  <w:p w14:paraId="7BD770EB" w14:textId="6F572678" w:rsidR="005E0B31" w:rsidRDefault="005E0B31" w:rsidP="005E0B31">
    <w:pPr>
      <w:pStyle w:val="Kopfzeile"/>
    </w:pPr>
  </w:p>
  <w:p w14:paraId="1313EB66" w14:textId="0C409A81" w:rsidR="005E0B31" w:rsidRDefault="005E0B31" w:rsidP="005E0B31">
    <w:pPr>
      <w:pStyle w:val="Kopfzeile"/>
      <w:rPr>
        <w:szCs w:val="20"/>
      </w:rPr>
    </w:pPr>
  </w:p>
  <w:p w14:paraId="30C70D42" w14:textId="77777777" w:rsidR="00F7078B" w:rsidRPr="006241FE" w:rsidRDefault="00F7078B" w:rsidP="00EE3EC3">
    <w:pPr>
      <w:pStyle w:val="Kopfzeile"/>
      <w:rPr>
        <w:szCs w:val="20"/>
      </w:rPr>
    </w:pPr>
    <w:r w:rsidRPr="006241FE">
      <w:rPr>
        <w:szCs w:val="20"/>
      </w:rPr>
      <w:t>Pressemitteilung</w:t>
    </w:r>
  </w:p>
  <w:p w14:paraId="5F54589E" w14:textId="52DD2F15" w:rsidR="00F7078B" w:rsidRPr="006241FE" w:rsidRDefault="00CD071C" w:rsidP="00EE3EC3">
    <w:pPr>
      <w:pStyle w:val="Kopfzeile"/>
      <w:rPr>
        <w:szCs w:val="20"/>
      </w:rPr>
    </w:pPr>
    <w:r>
      <w:rPr>
        <w:szCs w:val="20"/>
      </w:rPr>
      <w:t>ITQ</w:t>
    </w:r>
    <w:r w:rsidR="00EF5697" w:rsidRPr="006241FE">
      <w:rPr>
        <w:szCs w:val="20"/>
      </w:rPr>
      <w:t xml:space="preserve"> auf der </w:t>
    </w:r>
    <w:r>
      <w:rPr>
        <w:szCs w:val="20"/>
      </w:rPr>
      <w:t>drinktec</w:t>
    </w:r>
    <w:r w:rsidR="00EF5697" w:rsidRPr="006241FE">
      <w:rPr>
        <w:szCs w:val="20"/>
      </w:rPr>
      <w:t xml:space="preserve"> 202</w:t>
    </w:r>
    <w:r w:rsidR="00D24AA9">
      <w:rPr>
        <w:szCs w:val="20"/>
      </w:rPr>
      <w:t>5</w:t>
    </w:r>
    <w:r w:rsidR="00EF5697" w:rsidRPr="006241FE">
      <w:rPr>
        <w:szCs w:val="20"/>
      </w:rPr>
      <w:t xml:space="preserve">, </w:t>
    </w:r>
    <w:r w:rsidR="0023654B">
      <w:rPr>
        <w:szCs w:val="20"/>
      </w:rPr>
      <w:t xml:space="preserve">15. – 19. September </w:t>
    </w:r>
    <w:r w:rsidR="00FF656F">
      <w:rPr>
        <w:szCs w:val="20"/>
      </w:rPr>
      <w:t>2025</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DAD514" w14:textId="77777777" w:rsidR="00F7078B" w:rsidRDefault="00F7078B">
    <w:pPr>
      <w:pStyle w:val="Kopfzeile"/>
      <w:rPr>
        <w:sz w:val="12"/>
      </w:rPr>
    </w:pPr>
    <w:r>
      <w:rPr>
        <w:noProof/>
      </w:rPr>
      <mc:AlternateContent>
        <mc:Choice Requires="wps">
          <w:drawing>
            <wp:anchor distT="0" distB="0" distL="114300" distR="114300" simplePos="0" relativeHeight="251658243" behindDoc="0" locked="1" layoutInCell="1" allowOverlap="1" wp14:anchorId="38A0F533" wp14:editId="11EB86A3">
              <wp:simplePos x="0" y="0"/>
              <wp:positionH relativeFrom="page">
                <wp:posOffset>0</wp:posOffset>
              </wp:positionH>
              <wp:positionV relativeFrom="page">
                <wp:posOffset>5346700</wp:posOffset>
              </wp:positionV>
              <wp:extent cx="360045" cy="0"/>
              <wp:effectExtent l="9525" t="12700" r="11430" b="6350"/>
              <wp:wrapNone/>
              <wp:docPr id="5"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0045" cy="0"/>
                      </a:xfrm>
                      <a:prstGeom prst="line">
                        <a:avLst/>
                      </a:prstGeom>
                      <a:noFill/>
                      <a:ln w="3175">
                        <a:solidFill>
                          <a:srgbClr val="80808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6C5E37" id="Line 14" o:spid="_x0000_s1026" style="position:absolute;z-index:25165824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0,421pt" to="28.3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" strokecolor="gray" strokeweight=".25pt">
              <w10:wrap anchorx="page" anchory="page"/>
              <w10:anchorlock/>
            </v:line>
          </w:pict>
        </mc:Fallback>
      </mc:AlternateContent>
    </w:r>
    <w:r>
      <w:rPr>
        <w:noProof/>
      </w:rPr>
      <mc:AlternateContent>
        <mc:Choice Requires="wps">
          <w:drawing>
            <wp:anchor distT="0" distB="0" distL="114300" distR="114300" simplePos="0" relativeHeight="251658242" behindDoc="0" locked="1" layoutInCell="1" allowOverlap="1" wp14:anchorId="1398DE47" wp14:editId="6A941312">
              <wp:simplePos x="0" y="0"/>
              <wp:positionH relativeFrom="page">
                <wp:posOffset>0</wp:posOffset>
              </wp:positionH>
              <wp:positionV relativeFrom="page">
                <wp:posOffset>3924300</wp:posOffset>
              </wp:positionV>
              <wp:extent cx="252095" cy="0"/>
              <wp:effectExtent l="9525" t="9525" r="5080" b="9525"/>
              <wp:wrapNone/>
              <wp:docPr id="4"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2095" cy="0"/>
                      </a:xfrm>
                      <a:prstGeom prst="line">
                        <a:avLst/>
                      </a:prstGeom>
                      <a:noFill/>
                      <a:ln w="3175">
                        <a:solidFill>
                          <a:srgbClr val="80808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51548B" id="Line 13" o:spid="_x0000_s1026" style="position:absolute;z-index:25165824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0,309pt" to="19.85pt,3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" strokecolor="gray" strokeweight=".25pt">
              <w10:wrap anchorx="page" anchory="page"/>
              <w10:anchorlock/>
            </v:line>
          </w:pict>
        </mc:Fallback>
      </mc:AlternateContent>
    </w:r>
    <w:r>
      <w:rPr>
        <w:noProof/>
        <w:sz w:val="12"/>
      </w:rPr>
      <mc:AlternateContent>
        <mc:Choice Requires="wps">
          <w:drawing>
            <wp:anchor distT="0" distB="0" distL="114300" distR="114300" simplePos="0" relativeHeight="251658241" behindDoc="0" locked="1" layoutInCell="1" allowOverlap="1" wp14:anchorId="4DAC8C1B" wp14:editId="6F87B73B">
              <wp:simplePos x="0" y="0"/>
              <wp:positionH relativeFrom="column">
                <wp:posOffset>0</wp:posOffset>
              </wp:positionH>
              <wp:positionV relativeFrom="paragraph">
                <wp:posOffset>0</wp:posOffset>
              </wp:positionV>
              <wp:extent cx="2879725" cy="360045"/>
              <wp:effectExtent l="0" t="0" r="0" b="1905"/>
              <wp:wrapNone/>
              <wp:docPr id="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9725" cy="36004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C830788" w14:textId="77777777" w:rsidR="00F7078B" w:rsidRDefault="00F7078B">
                          <w:pPr>
                            <w:spacing w:after="0"/>
                            <w:rPr>
                              <w:color w:val="FFFFFF"/>
                              <w:sz w:val="12"/>
                            </w:rPr>
                          </w:pPr>
                          <w:r>
                            <w:rPr>
                              <w:noProof/>
                              <w:color w:val="FFFFFF"/>
                              <w:sz w:val="12"/>
                            </w:rPr>
                            <w:drawing>
                              <wp:inline distT="0" distB="0" distL="0" distR="0" wp14:anchorId="4C780190" wp14:editId="32E0DBA3">
                                <wp:extent cx="2139315" cy="213995"/>
                                <wp:effectExtent l="0" t="0" r="0" b="0"/>
                                <wp:docPr id="1619162314" name="Grafik 1619162314" descr="Kompeten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ompetenz"/>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39315" cy="21399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DAC8C1B" id="_x0000_t202" coordsize="21600,21600" o:spt="202" path="m,l,21600r21600,l21600,xe">
              <v:stroke joinstyle="miter"/>
              <v:path gradientshapeok="t" o:connecttype="rect"/>
            </v:shapetype>
            <v:shape id="Text Box 10" o:spid="_x0000_s1027" type="#_x0000_t202" style="position:absolute;margin-left:0;margin-top:0;width:226.75pt;height:28.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" filled="f" stroked="f">
              <v:textbox inset="0,0,0,0">
                <w:txbxContent>
                  <w:p w14:paraId="2C830788" w14:textId="77777777" w:rsidR="00F7078B" w:rsidRDefault="00F7078B">
                    <w:pPr>
                      <w:spacing w:after="0"/>
                      <w:rPr>
                        <w:color w:val="FFFFFF"/>
                        <w:sz w:val="12"/>
                      </w:rPr>
                    </w:pPr>
                    <w:r>
                      <w:rPr>
                        <w:noProof/>
                        <w:color w:val="FFFFFF"/>
                        <w:sz w:val="12"/>
                      </w:rPr>
                      <w:drawing>
                        <wp:inline distT="0" distB="0" distL="0" distR="0" wp14:anchorId="4C780190" wp14:editId="32E0DBA3">
                          <wp:extent cx="2139315" cy="213995"/>
                          <wp:effectExtent l="0" t="0" r="0" b="0"/>
                          <wp:docPr id="1619162314" name="Grafik 1619162314" descr="Kompeten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ompetenz"/>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139315" cy="213995"/>
                                  </a:xfrm>
                                  <a:prstGeom prst="rect">
                                    <a:avLst/>
                                  </a:prstGeom>
                                  <a:noFill/>
                                  <a:ln>
                                    <a:noFill/>
                                  </a:ln>
                                </pic:spPr>
                              </pic:pic>
                            </a:graphicData>
                          </a:graphic>
                        </wp:inline>
                      </w:drawing>
                    </w:r>
                  </w:p>
                </w:txbxContent>
              </v:textbox>
              <w10:anchorlock/>
            </v:shape>
          </w:pict>
        </mc:Fallback>
      </mc:AlternateContent>
    </w:r>
    <w:r>
      <w:rPr>
        <w:noProof/>
        <w:sz w:val="12"/>
      </w:rPr>
      <mc:AlternateContent>
        <mc:Choice Requires="wps">
          <w:drawing>
            <wp:anchor distT="0" distB="0" distL="114300" distR="114300" simplePos="0" relativeHeight="251658240" behindDoc="0" locked="1" layoutInCell="1" allowOverlap="1" wp14:anchorId="448D40F4" wp14:editId="7A01A77B">
              <wp:simplePos x="0" y="0"/>
              <wp:positionH relativeFrom="page">
                <wp:posOffset>5868670</wp:posOffset>
              </wp:positionH>
              <wp:positionV relativeFrom="page">
                <wp:posOffset>396240</wp:posOffset>
              </wp:positionV>
              <wp:extent cx="1548130" cy="1583690"/>
              <wp:effectExtent l="1270" t="0" r="3175" b="1270"/>
              <wp:wrapNone/>
              <wp:docPr id="2"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8130" cy="158369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8DFDFA2" w14:textId="77777777" w:rsidR="00F7078B" w:rsidRDefault="00F7078B">
                          <w:pPr>
                            <w:spacing w:after="0"/>
                            <w:rPr>
                              <w:color w:val="FFFFFF"/>
                              <w:sz w:val="12"/>
                            </w:rPr>
                          </w:pPr>
                          <w:r>
                            <w:rPr>
                              <w:noProof/>
                              <w:color w:val="FFFFFF"/>
                              <w:sz w:val="12"/>
                            </w:rPr>
                            <w:drawing>
                              <wp:inline distT="0" distB="0" distL="0" distR="0" wp14:anchorId="7756CC63" wp14:editId="57EBD971">
                                <wp:extent cx="796925" cy="398780"/>
                                <wp:effectExtent l="0" t="0" r="3175" b="1270"/>
                                <wp:docPr id="210425335" name="Grafik 210425335"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96925" cy="398780"/>
                                        </a:xfrm>
                                        <a:prstGeom prst="rect">
                                          <a:avLst/>
                                        </a:prstGeom>
                                        <a:noFill/>
                                        <a:ln>
                                          <a:noFill/>
                                        </a:ln>
                                      </pic:spPr>
                                    </pic:pic>
                                  </a:graphicData>
                                </a:graphic>
                              </wp:inline>
                            </w:drawing>
                          </w:r>
                        </w:p>
                        <w:p w14:paraId="4F932723" w14:textId="77777777" w:rsidR="00F7078B" w:rsidRDefault="00F7078B">
                          <w:pPr>
                            <w:spacing w:after="0"/>
                            <w:rPr>
                              <w:color w:val="FFFFFF"/>
                              <w:sz w:val="12"/>
                            </w:rPr>
                          </w:pPr>
                        </w:p>
                        <w:p w14:paraId="5B514906" w14:textId="77777777" w:rsidR="00F7078B" w:rsidRDefault="00F7078B">
                          <w:pPr>
                            <w:spacing w:after="0"/>
                            <w:rPr>
                              <w:color w:val="FFFFFF"/>
                              <w:sz w:val="12"/>
                            </w:rPr>
                          </w:pPr>
                        </w:p>
                        <w:p w14:paraId="586B46D1" w14:textId="77777777" w:rsidR="00F7078B" w:rsidRDefault="00F7078B">
                          <w:pPr>
                            <w:spacing w:after="0"/>
                            <w:rPr>
                              <w:color w:val="FFFFFF"/>
                              <w:sz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8D40F4" id="Text Box 9" o:spid="_x0000_s1028" type="#_x0000_t202" style="position:absolute;margin-left:462.1pt;margin-top:31.2pt;width:121.9pt;height:124.7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" filled="f" stroked="f">
              <v:textbox inset="0,0,0,0">
                <w:txbxContent>
                  <w:p w14:paraId="48DFDFA2" w14:textId="77777777" w:rsidR="00F7078B" w:rsidRDefault="00F7078B">
                    <w:pPr>
                      <w:spacing w:after="0"/>
                      <w:rPr>
                        <w:color w:val="FFFFFF"/>
                        <w:sz w:val="12"/>
                      </w:rPr>
                    </w:pPr>
                    <w:r>
                      <w:rPr>
                        <w:noProof/>
                        <w:color w:val="FFFFFF"/>
                        <w:sz w:val="12"/>
                      </w:rPr>
                      <w:drawing>
                        <wp:inline distT="0" distB="0" distL="0" distR="0" wp14:anchorId="7756CC63" wp14:editId="57EBD971">
                          <wp:extent cx="796925" cy="398780"/>
                          <wp:effectExtent l="0" t="0" r="3175" b="1270"/>
                          <wp:docPr id="210425335" name="Grafik 210425335"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96925" cy="398780"/>
                                  </a:xfrm>
                                  <a:prstGeom prst="rect">
                                    <a:avLst/>
                                  </a:prstGeom>
                                  <a:noFill/>
                                  <a:ln>
                                    <a:noFill/>
                                  </a:ln>
                                </pic:spPr>
                              </pic:pic>
                            </a:graphicData>
                          </a:graphic>
                        </wp:inline>
                      </w:drawing>
                    </w:r>
                  </w:p>
                  <w:p w14:paraId="4F932723" w14:textId="77777777" w:rsidR="00F7078B" w:rsidRDefault="00F7078B">
                    <w:pPr>
                      <w:spacing w:after="0"/>
                      <w:rPr>
                        <w:color w:val="FFFFFF"/>
                        <w:sz w:val="12"/>
                      </w:rPr>
                    </w:pPr>
                  </w:p>
                  <w:p w14:paraId="5B514906" w14:textId="77777777" w:rsidR="00F7078B" w:rsidRDefault="00F7078B">
                    <w:pPr>
                      <w:spacing w:after="0"/>
                      <w:rPr>
                        <w:color w:val="FFFFFF"/>
                        <w:sz w:val="12"/>
                      </w:rPr>
                    </w:pPr>
                  </w:p>
                  <w:p w14:paraId="586B46D1" w14:textId="77777777" w:rsidR="00F7078B" w:rsidRDefault="00F7078B">
                    <w:pPr>
                      <w:spacing w:after="0"/>
                      <w:rPr>
                        <w:color w:val="FFFFFF"/>
                        <w:sz w:val="12"/>
                      </w:rPr>
                    </w:pPr>
                  </w:p>
                </w:txbxContent>
              </v:textbox>
              <w10:wrap anchorx="page" anchory="page"/>
              <w10:anchorlock/>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402"/>
    <w:multiLevelType w:val="multilevel"/>
    <w:tmpl w:val="00000885"/>
    <w:lvl w:ilvl="0">
      <w:numFmt w:val="bullet"/>
      <w:lvlText w:val=""/>
      <w:lvlJc w:val="left"/>
      <w:pPr>
        <w:ind w:left="343" w:hanging="227"/>
      </w:pPr>
      <w:rPr>
        <w:rFonts w:ascii="Wingdings 2" w:hAnsi="Wingdings 2" w:cs="Wingdings 2"/>
        <w:b w:val="0"/>
        <w:bCs w:val="0"/>
        <w:color w:val="007DC3"/>
        <w:w w:val="99"/>
        <w:sz w:val="14"/>
        <w:szCs w:val="14"/>
      </w:rPr>
    </w:lvl>
    <w:lvl w:ilvl="1">
      <w:numFmt w:val="bullet"/>
      <w:lvlText w:val=""/>
      <w:lvlJc w:val="left"/>
      <w:pPr>
        <w:ind w:left="6383" w:hanging="227"/>
      </w:pPr>
      <w:rPr>
        <w:rFonts w:ascii="Wingdings 2" w:hAnsi="Wingdings 2" w:cs="Wingdings 2"/>
        <w:b w:val="0"/>
        <w:bCs w:val="0"/>
        <w:color w:val="007DC3"/>
        <w:w w:val="99"/>
        <w:sz w:val="14"/>
        <w:szCs w:val="14"/>
      </w:rPr>
    </w:lvl>
    <w:lvl w:ilvl="2">
      <w:numFmt w:val="bullet"/>
      <w:lvlText w:val="•"/>
      <w:lvlJc w:val="left"/>
      <w:pPr>
        <w:ind w:left="6181" w:hanging="227"/>
      </w:pPr>
    </w:lvl>
    <w:lvl w:ilvl="3">
      <w:numFmt w:val="bullet"/>
      <w:lvlText w:val="•"/>
      <w:lvlJc w:val="left"/>
      <w:pPr>
        <w:ind w:left="5983" w:hanging="227"/>
      </w:pPr>
    </w:lvl>
    <w:lvl w:ilvl="4">
      <w:numFmt w:val="bullet"/>
      <w:lvlText w:val="•"/>
      <w:lvlJc w:val="left"/>
      <w:pPr>
        <w:ind w:left="5785" w:hanging="227"/>
      </w:pPr>
    </w:lvl>
    <w:lvl w:ilvl="5">
      <w:numFmt w:val="bullet"/>
      <w:lvlText w:val="•"/>
      <w:lvlJc w:val="left"/>
      <w:pPr>
        <w:ind w:left="5587" w:hanging="227"/>
      </w:pPr>
    </w:lvl>
    <w:lvl w:ilvl="6">
      <w:numFmt w:val="bullet"/>
      <w:lvlText w:val="•"/>
      <w:lvlJc w:val="left"/>
      <w:pPr>
        <w:ind w:left="5389" w:hanging="227"/>
      </w:pPr>
    </w:lvl>
    <w:lvl w:ilvl="7">
      <w:numFmt w:val="bullet"/>
      <w:lvlText w:val="•"/>
      <w:lvlJc w:val="left"/>
      <w:pPr>
        <w:ind w:left="5191" w:hanging="227"/>
      </w:pPr>
    </w:lvl>
    <w:lvl w:ilvl="8">
      <w:numFmt w:val="bullet"/>
      <w:lvlText w:val="•"/>
      <w:lvlJc w:val="left"/>
      <w:pPr>
        <w:ind w:left="4992" w:hanging="227"/>
      </w:pPr>
    </w:lvl>
  </w:abstractNum>
  <w:abstractNum w:abstractNumId="1" w15:restartNumberingAfterBreak="0">
    <w:nsid w:val="00000403"/>
    <w:multiLevelType w:val="multilevel"/>
    <w:tmpl w:val="00000886"/>
    <w:lvl w:ilvl="0">
      <w:numFmt w:val="bullet"/>
      <w:lvlText w:val=""/>
      <w:lvlJc w:val="left"/>
      <w:pPr>
        <w:ind w:left="425" w:hanging="227"/>
      </w:pPr>
      <w:rPr>
        <w:rFonts w:ascii="Wingdings 2" w:hAnsi="Wingdings 2" w:cs="Wingdings 2"/>
        <w:b w:val="0"/>
        <w:bCs w:val="0"/>
        <w:color w:val="FFFFFF"/>
        <w:w w:val="99"/>
        <w:sz w:val="14"/>
        <w:szCs w:val="14"/>
      </w:rPr>
    </w:lvl>
    <w:lvl w:ilvl="1">
      <w:numFmt w:val="bullet"/>
      <w:lvlText w:val="•"/>
      <w:lvlJc w:val="left"/>
      <w:pPr>
        <w:ind w:left="826" w:hanging="227"/>
      </w:pPr>
    </w:lvl>
    <w:lvl w:ilvl="2">
      <w:numFmt w:val="bullet"/>
      <w:lvlText w:val="•"/>
      <w:lvlJc w:val="left"/>
      <w:pPr>
        <w:ind w:left="1233" w:hanging="227"/>
      </w:pPr>
    </w:lvl>
    <w:lvl w:ilvl="3">
      <w:numFmt w:val="bullet"/>
      <w:lvlText w:val="•"/>
      <w:lvlJc w:val="left"/>
      <w:pPr>
        <w:ind w:left="1640" w:hanging="227"/>
      </w:pPr>
    </w:lvl>
    <w:lvl w:ilvl="4">
      <w:numFmt w:val="bullet"/>
      <w:lvlText w:val="•"/>
      <w:lvlJc w:val="left"/>
      <w:pPr>
        <w:ind w:left="2047" w:hanging="227"/>
      </w:pPr>
    </w:lvl>
    <w:lvl w:ilvl="5">
      <w:numFmt w:val="bullet"/>
      <w:lvlText w:val="•"/>
      <w:lvlJc w:val="left"/>
      <w:pPr>
        <w:ind w:left="2454" w:hanging="227"/>
      </w:pPr>
    </w:lvl>
    <w:lvl w:ilvl="6">
      <w:numFmt w:val="bullet"/>
      <w:lvlText w:val="•"/>
      <w:lvlJc w:val="left"/>
      <w:pPr>
        <w:ind w:left="2861" w:hanging="227"/>
      </w:pPr>
    </w:lvl>
    <w:lvl w:ilvl="7">
      <w:numFmt w:val="bullet"/>
      <w:lvlText w:val="•"/>
      <w:lvlJc w:val="left"/>
      <w:pPr>
        <w:ind w:left="3268" w:hanging="227"/>
      </w:pPr>
    </w:lvl>
    <w:lvl w:ilvl="8">
      <w:numFmt w:val="bullet"/>
      <w:lvlText w:val="•"/>
      <w:lvlJc w:val="left"/>
      <w:pPr>
        <w:ind w:left="3675" w:hanging="227"/>
      </w:pPr>
    </w:lvl>
  </w:abstractNum>
  <w:abstractNum w:abstractNumId="2" w15:restartNumberingAfterBreak="0">
    <w:nsid w:val="0000040B"/>
    <w:multiLevelType w:val="multilevel"/>
    <w:tmpl w:val="0000088E"/>
    <w:lvl w:ilvl="0">
      <w:numFmt w:val="bullet"/>
      <w:lvlText w:val=""/>
      <w:lvlJc w:val="left"/>
      <w:pPr>
        <w:ind w:left="394" w:hanging="227"/>
      </w:pPr>
      <w:rPr>
        <w:rFonts w:ascii="Wingdings 2" w:hAnsi="Wingdings 2" w:cs="Wingdings 2"/>
        <w:b w:val="0"/>
        <w:bCs w:val="0"/>
        <w:color w:val="007DC3"/>
        <w:w w:val="99"/>
        <w:sz w:val="14"/>
        <w:szCs w:val="14"/>
      </w:rPr>
    </w:lvl>
    <w:lvl w:ilvl="1">
      <w:numFmt w:val="bullet"/>
      <w:lvlText w:val="•"/>
      <w:lvlJc w:val="left"/>
      <w:pPr>
        <w:ind w:left="807" w:hanging="227"/>
      </w:pPr>
    </w:lvl>
    <w:lvl w:ilvl="2">
      <w:numFmt w:val="bullet"/>
      <w:lvlText w:val="•"/>
      <w:lvlJc w:val="left"/>
      <w:pPr>
        <w:ind w:left="1215" w:hanging="227"/>
      </w:pPr>
    </w:lvl>
    <w:lvl w:ilvl="3">
      <w:numFmt w:val="bullet"/>
      <w:lvlText w:val="•"/>
      <w:lvlJc w:val="left"/>
      <w:pPr>
        <w:ind w:left="1623" w:hanging="227"/>
      </w:pPr>
    </w:lvl>
    <w:lvl w:ilvl="4">
      <w:numFmt w:val="bullet"/>
      <w:lvlText w:val="•"/>
      <w:lvlJc w:val="left"/>
      <w:pPr>
        <w:ind w:left="2031" w:hanging="227"/>
      </w:pPr>
    </w:lvl>
    <w:lvl w:ilvl="5">
      <w:numFmt w:val="bullet"/>
      <w:lvlText w:val="•"/>
      <w:lvlJc w:val="left"/>
      <w:pPr>
        <w:ind w:left="2439" w:hanging="227"/>
      </w:pPr>
    </w:lvl>
    <w:lvl w:ilvl="6">
      <w:numFmt w:val="bullet"/>
      <w:lvlText w:val="•"/>
      <w:lvlJc w:val="left"/>
      <w:pPr>
        <w:ind w:left="2847" w:hanging="227"/>
      </w:pPr>
    </w:lvl>
    <w:lvl w:ilvl="7">
      <w:numFmt w:val="bullet"/>
      <w:lvlText w:val="•"/>
      <w:lvlJc w:val="left"/>
      <w:pPr>
        <w:ind w:left="3255" w:hanging="227"/>
      </w:pPr>
    </w:lvl>
    <w:lvl w:ilvl="8">
      <w:numFmt w:val="bullet"/>
      <w:lvlText w:val="•"/>
      <w:lvlJc w:val="left"/>
      <w:pPr>
        <w:ind w:left="3663" w:hanging="227"/>
      </w:pPr>
    </w:lvl>
  </w:abstractNum>
  <w:abstractNum w:abstractNumId="3" w15:restartNumberingAfterBreak="0">
    <w:nsid w:val="02470FD6"/>
    <w:multiLevelType w:val="hybridMultilevel"/>
    <w:tmpl w:val="CE46DD50"/>
    <w:lvl w:ilvl="0" w:tplc="BB3A44A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7DC7BBD"/>
    <w:multiLevelType w:val="multilevel"/>
    <w:tmpl w:val="5A284728"/>
    <w:lvl w:ilvl="0">
      <w:start w:val="1"/>
      <w:numFmt w:val="decimal"/>
      <w:pStyle w:val="berschrift1"/>
      <w:lvlText w:val="%1"/>
      <w:lvlJc w:val="left"/>
      <w:pPr>
        <w:tabs>
          <w:tab w:val="num" w:pos="432"/>
        </w:tabs>
        <w:ind w:left="432" w:hanging="432"/>
      </w:pPr>
    </w:lvl>
    <w:lvl w:ilvl="1">
      <w:start w:val="1"/>
      <w:numFmt w:val="decimal"/>
      <w:pStyle w:val="berschrift2"/>
      <w:lvlText w:val="%1.%2"/>
      <w:lvlJc w:val="left"/>
      <w:pPr>
        <w:tabs>
          <w:tab w:val="num" w:pos="576"/>
        </w:tabs>
        <w:ind w:left="576" w:hanging="576"/>
      </w:pPr>
    </w:lvl>
    <w:lvl w:ilvl="2">
      <w:start w:val="1"/>
      <w:numFmt w:val="decimal"/>
      <w:pStyle w:val="berschrift3"/>
      <w:lvlText w:val="%1.%2.%3"/>
      <w:lvlJc w:val="left"/>
      <w:pPr>
        <w:tabs>
          <w:tab w:val="num" w:pos="720"/>
        </w:tabs>
        <w:ind w:left="720" w:hanging="720"/>
      </w:pPr>
    </w:lvl>
    <w:lvl w:ilvl="3">
      <w:start w:val="1"/>
      <w:numFmt w:val="decimal"/>
      <w:pStyle w:val="berschrift4"/>
      <w:lvlText w:val="%1.%2.%3.%4"/>
      <w:lvlJc w:val="left"/>
      <w:pPr>
        <w:tabs>
          <w:tab w:val="num" w:pos="864"/>
        </w:tabs>
        <w:ind w:left="864" w:hanging="864"/>
      </w:pPr>
    </w:lvl>
    <w:lvl w:ilvl="4">
      <w:start w:val="1"/>
      <w:numFmt w:val="decimal"/>
      <w:pStyle w:val="berschrift5"/>
      <w:lvlText w:val="%1.%2.%3.%4.%5"/>
      <w:lvlJc w:val="left"/>
      <w:pPr>
        <w:tabs>
          <w:tab w:val="num" w:pos="1008"/>
        </w:tabs>
        <w:ind w:left="1008" w:hanging="1008"/>
      </w:pPr>
    </w:lvl>
    <w:lvl w:ilvl="5">
      <w:start w:val="1"/>
      <w:numFmt w:val="decimal"/>
      <w:pStyle w:val="berschrift6"/>
      <w:lvlText w:val="%1.%2.%3.%4.%5.%6"/>
      <w:lvlJc w:val="left"/>
      <w:pPr>
        <w:tabs>
          <w:tab w:val="num" w:pos="1152"/>
        </w:tabs>
        <w:ind w:left="1152" w:hanging="1152"/>
      </w:pPr>
    </w:lvl>
    <w:lvl w:ilvl="6">
      <w:start w:val="1"/>
      <w:numFmt w:val="decimal"/>
      <w:pStyle w:val="berschrift7"/>
      <w:lvlText w:val="%1.%2.%3.%4.%5.%6.%7"/>
      <w:lvlJc w:val="left"/>
      <w:pPr>
        <w:tabs>
          <w:tab w:val="num" w:pos="1296"/>
        </w:tabs>
        <w:ind w:left="1296" w:hanging="1296"/>
      </w:pPr>
    </w:lvl>
    <w:lvl w:ilvl="7">
      <w:start w:val="1"/>
      <w:numFmt w:val="decimal"/>
      <w:pStyle w:val="berschrift8"/>
      <w:lvlText w:val="%1.%2.%3.%4.%5.%6.%7.%8"/>
      <w:lvlJc w:val="left"/>
      <w:pPr>
        <w:tabs>
          <w:tab w:val="num" w:pos="1440"/>
        </w:tabs>
        <w:ind w:left="1440" w:hanging="1440"/>
      </w:pPr>
    </w:lvl>
    <w:lvl w:ilvl="8">
      <w:start w:val="1"/>
      <w:numFmt w:val="decimal"/>
      <w:pStyle w:val="berschrift9"/>
      <w:lvlText w:val="%1.%2.%3.%4.%5.%6.%7.%8.%9"/>
      <w:lvlJc w:val="left"/>
      <w:pPr>
        <w:tabs>
          <w:tab w:val="num" w:pos="1584"/>
        </w:tabs>
        <w:ind w:left="1584" w:hanging="1584"/>
      </w:pPr>
    </w:lvl>
  </w:abstractNum>
  <w:abstractNum w:abstractNumId="5" w15:restartNumberingAfterBreak="0">
    <w:nsid w:val="52A306D5"/>
    <w:multiLevelType w:val="multilevel"/>
    <w:tmpl w:val="77E400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5F64A33"/>
    <w:multiLevelType w:val="hybridMultilevel"/>
    <w:tmpl w:val="4FA4AD38"/>
    <w:lvl w:ilvl="0" w:tplc="34561BE4">
      <w:start w:val="2"/>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F3062A1"/>
    <w:multiLevelType w:val="hybridMultilevel"/>
    <w:tmpl w:val="18A01BC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7FE964F6"/>
    <w:multiLevelType w:val="multilevel"/>
    <w:tmpl w:val="FEBAE2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511217502">
    <w:abstractNumId w:val="4"/>
  </w:num>
  <w:num w:numId="2" w16cid:durableId="456604555">
    <w:abstractNumId w:val="6"/>
  </w:num>
  <w:num w:numId="3" w16cid:durableId="447621677">
    <w:abstractNumId w:val="2"/>
  </w:num>
  <w:num w:numId="4" w16cid:durableId="814494574">
    <w:abstractNumId w:val="0"/>
  </w:num>
  <w:num w:numId="5" w16cid:durableId="1418751761">
    <w:abstractNumId w:val="1"/>
  </w:num>
  <w:num w:numId="6" w16cid:durableId="2118332257">
    <w:abstractNumId w:val="3"/>
  </w:num>
  <w:num w:numId="7" w16cid:durableId="384111433">
    <w:abstractNumId w:val="7"/>
  </w:num>
  <w:num w:numId="8" w16cid:durableId="179243861">
    <w:abstractNumId w:val="5"/>
  </w:num>
  <w:num w:numId="9" w16cid:durableId="189885542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9"/>
  <w:activeWritingStyle w:appName="MSWord" w:lang="it-IT" w:vendorID="64" w:dllVersion="6" w:nlCheck="1" w:checkStyle="0"/>
  <w:activeWritingStyle w:appName="MSWord" w:lang="en-US" w:vendorID="64" w:dllVersion="6" w:nlCheck="1" w:checkStyle="0"/>
  <w:activeWritingStyle w:appName="MSWord" w:lang="de-DE" w:vendorID="64" w:dllVersion="6" w:nlCheck="1" w:checkStyle="0"/>
  <w:activeWritingStyle w:appName="MSWord" w:lang="en-GB" w:vendorID="64" w:dllVersion="6" w:nlCheck="1" w:checkStyle="0"/>
  <w:activeWritingStyle w:appName="MSWord" w:lang="de-DE" w:vendorID="64" w:dllVersion="0" w:nlCheck="1" w:checkStyle="0"/>
  <w:activeWritingStyle w:appName="MSWord" w:lang="en-US" w:vendorID="64" w:dllVersion="0" w:nlCheck="1" w:checkStyle="0"/>
  <w:activeWritingStyle w:appName="MSWord" w:lang="en-GB" w:vendorID="64" w:dllVersion="0" w:nlCheck="1" w:checkStyle="0"/>
  <w:proofState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00"/>
  <w:displayHorizontalDrawingGridEvery w:val="2"/>
  <w:displayVerticalDrawingGridEvery w:val="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663D4"/>
    <w:rsid w:val="000022C8"/>
    <w:rsid w:val="00002967"/>
    <w:rsid w:val="00007AC5"/>
    <w:rsid w:val="000100ED"/>
    <w:rsid w:val="000106F8"/>
    <w:rsid w:val="00012DBD"/>
    <w:rsid w:val="00013108"/>
    <w:rsid w:val="00014FB5"/>
    <w:rsid w:val="000160AD"/>
    <w:rsid w:val="00017028"/>
    <w:rsid w:val="00021D9A"/>
    <w:rsid w:val="00026BAD"/>
    <w:rsid w:val="000305BA"/>
    <w:rsid w:val="00033CE3"/>
    <w:rsid w:val="000359EF"/>
    <w:rsid w:val="000361D2"/>
    <w:rsid w:val="000366E6"/>
    <w:rsid w:val="00036CE5"/>
    <w:rsid w:val="00037274"/>
    <w:rsid w:val="0003792B"/>
    <w:rsid w:val="00041597"/>
    <w:rsid w:val="00041980"/>
    <w:rsid w:val="000436DD"/>
    <w:rsid w:val="0004446B"/>
    <w:rsid w:val="0004557A"/>
    <w:rsid w:val="00047F4F"/>
    <w:rsid w:val="000511BA"/>
    <w:rsid w:val="00051A60"/>
    <w:rsid w:val="00055185"/>
    <w:rsid w:val="000578DD"/>
    <w:rsid w:val="00060997"/>
    <w:rsid w:val="00061D57"/>
    <w:rsid w:val="000642C0"/>
    <w:rsid w:val="00065414"/>
    <w:rsid w:val="00066658"/>
    <w:rsid w:val="00067F21"/>
    <w:rsid w:val="000719D8"/>
    <w:rsid w:val="000754DA"/>
    <w:rsid w:val="000757F0"/>
    <w:rsid w:val="00077627"/>
    <w:rsid w:val="00081DB6"/>
    <w:rsid w:val="000825E8"/>
    <w:rsid w:val="0008318C"/>
    <w:rsid w:val="00087F9B"/>
    <w:rsid w:val="000940C8"/>
    <w:rsid w:val="000973F7"/>
    <w:rsid w:val="000A0702"/>
    <w:rsid w:val="000A0737"/>
    <w:rsid w:val="000A0E2D"/>
    <w:rsid w:val="000A29D9"/>
    <w:rsid w:val="000A34FB"/>
    <w:rsid w:val="000A5BD9"/>
    <w:rsid w:val="000A64AC"/>
    <w:rsid w:val="000A6B56"/>
    <w:rsid w:val="000A7CD8"/>
    <w:rsid w:val="000B2E3B"/>
    <w:rsid w:val="000B31A4"/>
    <w:rsid w:val="000B33FD"/>
    <w:rsid w:val="000B3E9B"/>
    <w:rsid w:val="000B4263"/>
    <w:rsid w:val="000B5CCB"/>
    <w:rsid w:val="000B5EF8"/>
    <w:rsid w:val="000C3FFE"/>
    <w:rsid w:val="000C45C0"/>
    <w:rsid w:val="000C46E0"/>
    <w:rsid w:val="000C64D6"/>
    <w:rsid w:val="000C7FE3"/>
    <w:rsid w:val="000D2397"/>
    <w:rsid w:val="000D3FBE"/>
    <w:rsid w:val="000D5561"/>
    <w:rsid w:val="000E16AD"/>
    <w:rsid w:val="000E1C8A"/>
    <w:rsid w:val="000E1D79"/>
    <w:rsid w:val="000F23C3"/>
    <w:rsid w:val="000F26AB"/>
    <w:rsid w:val="000F4AA0"/>
    <w:rsid w:val="000F4C5F"/>
    <w:rsid w:val="000F74AE"/>
    <w:rsid w:val="000F7ED9"/>
    <w:rsid w:val="0010020A"/>
    <w:rsid w:val="001026CF"/>
    <w:rsid w:val="00105E2C"/>
    <w:rsid w:val="00106195"/>
    <w:rsid w:val="00106574"/>
    <w:rsid w:val="00106812"/>
    <w:rsid w:val="001125CA"/>
    <w:rsid w:val="00116E46"/>
    <w:rsid w:val="0012270B"/>
    <w:rsid w:val="00122C86"/>
    <w:rsid w:val="00123497"/>
    <w:rsid w:val="001238EF"/>
    <w:rsid w:val="001239E7"/>
    <w:rsid w:val="001250A0"/>
    <w:rsid w:val="00125C1F"/>
    <w:rsid w:val="0012785C"/>
    <w:rsid w:val="00131897"/>
    <w:rsid w:val="0013433F"/>
    <w:rsid w:val="001368F7"/>
    <w:rsid w:val="001400F6"/>
    <w:rsid w:val="0014277E"/>
    <w:rsid w:val="00144C3A"/>
    <w:rsid w:val="00146047"/>
    <w:rsid w:val="00152D32"/>
    <w:rsid w:val="0015361C"/>
    <w:rsid w:val="001543BD"/>
    <w:rsid w:val="001557F1"/>
    <w:rsid w:val="001602F2"/>
    <w:rsid w:val="00160375"/>
    <w:rsid w:val="001614DA"/>
    <w:rsid w:val="00161A3F"/>
    <w:rsid w:val="00161CA7"/>
    <w:rsid w:val="00162822"/>
    <w:rsid w:val="0016464C"/>
    <w:rsid w:val="00164E11"/>
    <w:rsid w:val="001679D6"/>
    <w:rsid w:val="001723AC"/>
    <w:rsid w:val="001730C6"/>
    <w:rsid w:val="00173413"/>
    <w:rsid w:val="00175914"/>
    <w:rsid w:val="0017685B"/>
    <w:rsid w:val="0017728E"/>
    <w:rsid w:val="00182AE3"/>
    <w:rsid w:val="00183E95"/>
    <w:rsid w:val="001840CD"/>
    <w:rsid w:val="0019195E"/>
    <w:rsid w:val="00195D55"/>
    <w:rsid w:val="00196C26"/>
    <w:rsid w:val="00196DB5"/>
    <w:rsid w:val="001A4685"/>
    <w:rsid w:val="001A569C"/>
    <w:rsid w:val="001B1E39"/>
    <w:rsid w:val="001B2E31"/>
    <w:rsid w:val="001B726B"/>
    <w:rsid w:val="001C1F47"/>
    <w:rsid w:val="001C350B"/>
    <w:rsid w:val="001D2065"/>
    <w:rsid w:val="001D50D9"/>
    <w:rsid w:val="001D620D"/>
    <w:rsid w:val="001E24A7"/>
    <w:rsid w:val="001E2736"/>
    <w:rsid w:val="001E41D3"/>
    <w:rsid w:val="001F0299"/>
    <w:rsid w:val="001F1165"/>
    <w:rsid w:val="001F4565"/>
    <w:rsid w:val="001F685A"/>
    <w:rsid w:val="00200A78"/>
    <w:rsid w:val="00201156"/>
    <w:rsid w:val="002017DA"/>
    <w:rsid w:val="00204F92"/>
    <w:rsid w:val="00205C78"/>
    <w:rsid w:val="0020622C"/>
    <w:rsid w:val="00210DF6"/>
    <w:rsid w:val="002114A5"/>
    <w:rsid w:val="00212F6B"/>
    <w:rsid w:val="0022031D"/>
    <w:rsid w:val="00222138"/>
    <w:rsid w:val="002229AB"/>
    <w:rsid w:val="00222E1C"/>
    <w:rsid w:val="00223867"/>
    <w:rsid w:val="00225DDB"/>
    <w:rsid w:val="00230683"/>
    <w:rsid w:val="002314EF"/>
    <w:rsid w:val="0023205C"/>
    <w:rsid w:val="00232084"/>
    <w:rsid w:val="00232FB3"/>
    <w:rsid w:val="0023654B"/>
    <w:rsid w:val="002373B4"/>
    <w:rsid w:val="00237937"/>
    <w:rsid w:val="0024151A"/>
    <w:rsid w:val="00243C59"/>
    <w:rsid w:val="00247147"/>
    <w:rsid w:val="00247407"/>
    <w:rsid w:val="002537EC"/>
    <w:rsid w:val="00255698"/>
    <w:rsid w:val="0025668A"/>
    <w:rsid w:val="0025687A"/>
    <w:rsid w:val="00257C4D"/>
    <w:rsid w:val="00264426"/>
    <w:rsid w:val="00264E40"/>
    <w:rsid w:val="00265ACB"/>
    <w:rsid w:val="002701D4"/>
    <w:rsid w:val="002711DA"/>
    <w:rsid w:val="00273E10"/>
    <w:rsid w:val="00274BBF"/>
    <w:rsid w:val="00276C1A"/>
    <w:rsid w:val="00281484"/>
    <w:rsid w:val="002841E7"/>
    <w:rsid w:val="00293169"/>
    <w:rsid w:val="00297D1F"/>
    <w:rsid w:val="002A1102"/>
    <w:rsid w:val="002A1251"/>
    <w:rsid w:val="002A438A"/>
    <w:rsid w:val="002A53C7"/>
    <w:rsid w:val="002A6076"/>
    <w:rsid w:val="002B3EF8"/>
    <w:rsid w:val="002B4BE7"/>
    <w:rsid w:val="002C013F"/>
    <w:rsid w:val="002C0221"/>
    <w:rsid w:val="002C0783"/>
    <w:rsid w:val="002C1024"/>
    <w:rsid w:val="002C329A"/>
    <w:rsid w:val="002C67D3"/>
    <w:rsid w:val="002C7337"/>
    <w:rsid w:val="002D3458"/>
    <w:rsid w:val="002D5E48"/>
    <w:rsid w:val="002D5F68"/>
    <w:rsid w:val="002E164B"/>
    <w:rsid w:val="002E27F5"/>
    <w:rsid w:val="002E350F"/>
    <w:rsid w:val="002E397D"/>
    <w:rsid w:val="002E3DCC"/>
    <w:rsid w:val="002E4A0E"/>
    <w:rsid w:val="002E4E0A"/>
    <w:rsid w:val="002E58A2"/>
    <w:rsid w:val="002E6578"/>
    <w:rsid w:val="002F0757"/>
    <w:rsid w:val="002F08EE"/>
    <w:rsid w:val="002F35A7"/>
    <w:rsid w:val="002F66A8"/>
    <w:rsid w:val="00300212"/>
    <w:rsid w:val="0030073F"/>
    <w:rsid w:val="00301D4A"/>
    <w:rsid w:val="00302A4D"/>
    <w:rsid w:val="00302E73"/>
    <w:rsid w:val="00307B7C"/>
    <w:rsid w:val="0031052F"/>
    <w:rsid w:val="00311136"/>
    <w:rsid w:val="00312452"/>
    <w:rsid w:val="00314D2F"/>
    <w:rsid w:val="0031651A"/>
    <w:rsid w:val="003167D5"/>
    <w:rsid w:val="003227C2"/>
    <w:rsid w:val="00323A5A"/>
    <w:rsid w:val="00326EF8"/>
    <w:rsid w:val="0032755A"/>
    <w:rsid w:val="00331E7A"/>
    <w:rsid w:val="00333B25"/>
    <w:rsid w:val="00335A65"/>
    <w:rsid w:val="003402C2"/>
    <w:rsid w:val="0034285D"/>
    <w:rsid w:val="00343F42"/>
    <w:rsid w:val="0034476B"/>
    <w:rsid w:val="00345B5C"/>
    <w:rsid w:val="0034643C"/>
    <w:rsid w:val="0035268E"/>
    <w:rsid w:val="00352D43"/>
    <w:rsid w:val="00353EE6"/>
    <w:rsid w:val="00355BAD"/>
    <w:rsid w:val="003567F1"/>
    <w:rsid w:val="00362EFA"/>
    <w:rsid w:val="00370679"/>
    <w:rsid w:val="003719E6"/>
    <w:rsid w:val="00372CF5"/>
    <w:rsid w:val="00373148"/>
    <w:rsid w:val="003740F9"/>
    <w:rsid w:val="00376340"/>
    <w:rsid w:val="003775AC"/>
    <w:rsid w:val="00383B57"/>
    <w:rsid w:val="00385FB3"/>
    <w:rsid w:val="00387167"/>
    <w:rsid w:val="0039262B"/>
    <w:rsid w:val="00392B0B"/>
    <w:rsid w:val="00395BC3"/>
    <w:rsid w:val="00396F37"/>
    <w:rsid w:val="00396FA0"/>
    <w:rsid w:val="003A0BBE"/>
    <w:rsid w:val="003A1719"/>
    <w:rsid w:val="003A33C9"/>
    <w:rsid w:val="003A3B17"/>
    <w:rsid w:val="003A401E"/>
    <w:rsid w:val="003A53D5"/>
    <w:rsid w:val="003A59CD"/>
    <w:rsid w:val="003A5FCD"/>
    <w:rsid w:val="003B1548"/>
    <w:rsid w:val="003B18F4"/>
    <w:rsid w:val="003B3F45"/>
    <w:rsid w:val="003B493C"/>
    <w:rsid w:val="003B5AC8"/>
    <w:rsid w:val="003C2CF0"/>
    <w:rsid w:val="003C33DD"/>
    <w:rsid w:val="003C4926"/>
    <w:rsid w:val="003C7D9A"/>
    <w:rsid w:val="003D3CEC"/>
    <w:rsid w:val="003D458C"/>
    <w:rsid w:val="003D6772"/>
    <w:rsid w:val="003D7863"/>
    <w:rsid w:val="003E0726"/>
    <w:rsid w:val="003E0B47"/>
    <w:rsid w:val="003E1429"/>
    <w:rsid w:val="003E1BD1"/>
    <w:rsid w:val="003E5E43"/>
    <w:rsid w:val="003E631C"/>
    <w:rsid w:val="003E6C0D"/>
    <w:rsid w:val="003E74A8"/>
    <w:rsid w:val="003F04B7"/>
    <w:rsid w:val="003F15FC"/>
    <w:rsid w:val="003F7929"/>
    <w:rsid w:val="004057F3"/>
    <w:rsid w:val="00405E46"/>
    <w:rsid w:val="00407CD3"/>
    <w:rsid w:val="00421583"/>
    <w:rsid w:val="00422438"/>
    <w:rsid w:val="00422CF9"/>
    <w:rsid w:val="00426095"/>
    <w:rsid w:val="004263B2"/>
    <w:rsid w:val="00432148"/>
    <w:rsid w:val="00433FD9"/>
    <w:rsid w:val="00434783"/>
    <w:rsid w:val="004363C7"/>
    <w:rsid w:val="00436B9D"/>
    <w:rsid w:val="0044153D"/>
    <w:rsid w:val="004423CB"/>
    <w:rsid w:val="00443825"/>
    <w:rsid w:val="00444CCF"/>
    <w:rsid w:val="00445788"/>
    <w:rsid w:val="00445B98"/>
    <w:rsid w:val="00447308"/>
    <w:rsid w:val="004509D4"/>
    <w:rsid w:val="00456B6F"/>
    <w:rsid w:val="0046166B"/>
    <w:rsid w:val="004663D4"/>
    <w:rsid w:val="004671D6"/>
    <w:rsid w:val="00471060"/>
    <w:rsid w:val="00471175"/>
    <w:rsid w:val="00471845"/>
    <w:rsid w:val="0047745D"/>
    <w:rsid w:val="00481DBC"/>
    <w:rsid w:val="00482C26"/>
    <w:rsid w:val="00485895"/>
    <w:rsid w:val="00486AE3"/>
    <w:rsid w:val="00491D93"/>
    <w:rsid w:val="004931DA"/>
    <w:rsid w:val="00493447"/>
    <w:rsid w:val="00494A93"/>
    <w:rsid w:val="004970EB"/>
    <w:rsid w:val="004A136C"/>
    <w:rsid w:val="004A4C60"/>
    <w:rsid w:val="004A50A6"/>
    <w:rsid w:val="004A72C9"/>
    <w:rsid w:val="004B1360"/>
    <w:rsid w:val="004B17B8"/>
    <w:rsid w:val="004B3B83"/>
    <w:rsid w:val="004B6336"/>
    <w:rsid w:val="004B7729"/>
    <w:rsid w:val="004C05AD"/>
    <w:rsid w:val="004D0F6C"/>
    <w:rsid w:val="004D2F41"/>
    <w:rsid w:val="004D44A0"/>
    <w:rsid w:val="004D5631"/>
    <w:rsid w:val="004D6073"/>
    <w:rsid w:val="004E09E1"/>
    <w:rsid w:val="004E396F"/>
    <w:rsid w:val="004E7A85"/>
    <w:rsid w:val="004F0885"/>
    <w:rsid w:val="004F2393"/>
    <w:rsid w:val="004F3EA5"/>
    <w:rsid w:val="004F4166"/>
    <w:rsid w:val="004F56CB"/>
    <w:rsid w:val="004F7174"/>
    <w:rsid w:val="00503118"/>
    <w:rsid w:val="00503751"/>
    <w:rsid w:val="00507E46"/>
    <w:rsid w:val="005104FD"/>
    <w:rsid w:val="00512FDE"/>
    <w:rsid w:val="00514C88"/>
    <w:rsid w:val="0051599B"/>
    <w:rsid w:val="00515FD3"/>
    <w:rsid w:val="005206C8"/>
    <w:rsid w:val="00521224"/>
    <w:rsid w:val="005212BF"/>
    <w:rsid w:val="00522CA8"/>
    <w:rsid w:val="00535A59"/>
    <w:rsid w:val="0053776D"/>
    <w:rsid w:val="00541869"/>
    <w:rsid w:val="005429F7"/>
    <w:rsid w:val="00552A86"/>
    <w:rsid w:val="0055543A"/>
    <w:rsid w:val="005627BE"/>
    <w:rsid w:val="0056608D"/>
    <w:rsid w:val="005666E8"/>
    <w:rsid w:val="005727FB"/>
    <w:rsid w:val="00572B66"/>
    <w:rsid w:val="00573C3F"/>
    <w:rsid w:val="00574608"/>
    <w:rsid w:val="00577629"/>
    <w:rsid w:val="00580DB9"/>
    <w:rsid w:val="005816C6"/>
    <w:rsid w:val="00584599"/>
    <w:rsid w:val="00585184"/>
    <w:rsid w:val="00590436"/>
    <w:rsid w:val="00592EE2"/>
    <w:rsid w:val="005935FB"/>
    <w:rsid w:val="00594781"/>
    <w:rsid w:val="0059504A"/>
    <w:rsid w:val="0059785D"/>
    <w:rsid w:val="00597BE6"/>
    <w:rsid w:val="005A1A16"/>
    <w:rsid w:val="005A1C1A"/>
    <w:rsid w:val="005A1CAA"/>
    <w:rsid w:val="005A4D3F"/>
    <w:rsid w:val="005A580A"/>
    <w:rsid w:val="005A5DDF"/>
    <w:rsid w:val="005A7E56"/>
    <w:rsid w:val="005B0AB8"/>
    <w:rsid w:val="005B1490"/>
    <w:rsid w:val="005B3065"/>
    <w:rsid w:val="005B4567"/>
    <w:rsid w:val="005B7597"/>
    <w:rsid w:val="005B7CD1"/>
    <w:rsid w:val="005C5FE6"/>
    <w:rsid w:val="005D2D42"/>
    <w:rsid w:val="005D55A4"/>
    <w:rsid w:val="005D5B05"/>
    <w:rsid w:val="005D5B78"/>
    <w:rsid w:val="005E0B31"/>
    <w:rsid w:val="005E2CD2"/>
    <w:rsid w:val="005E42A2"/>
    <w:rsid w:val="005E45A2"/>
    <w:rsid w:val="005F02A1"/>
    <w:rsid w:val="005F24F0"/>
    <w:rsid w:val="005F376D"/>
    <w:rsid w:val="005F39B1"/>
    <w:rsid w:val="005F3E48"/>
    <w:rsid w:val="005F44B0"/>
    <w:rsid w:val="00601DB7"/>
    <w:rsid w:val="00606380"/>
    <w:rsid w:val="00607290"/>
    <w:rsid w:val="006112E5"/>
    <w:rsid w:val="00615A37"/>
    <w:rsid w:val="00615F48"/>
    <w:rsid w:val="006170D3"/>
    <w:rsid w:val="006177FE"/>
    <w:rsid w:val="00623131"/>
    <w:rsid w:val="006241FE"/>
    <w:rsid w:val="0062588A"/>
    <w:rsid w:val="00626AA0"/>
    <w:rsid w:val="00632396"/>
    <w:rsid w:val="00632492"/>
    <w:rsid w:val="006352D3"/>
    <w:rsid w:val="00635C26"/>
    <w:rsid w:val="00637F57"/>
    <w:rsid w:val="00641773"/>
    <w:rsid w:val="00644526"/>
    <w:rsid w:val="00647492"/>
    <w:rsid w:val="00652BFD"/>
    <w:rsid w:val="00653B5A"/>
    <w:rsid w:val="0065493C"/>
    <w:rsid w:val="00654B80"/>
    <w:rsid w:val="006553ED"/>
    <w:rsid w:val="00656D48"/>
    <w:rsid w:val="00657F73"/>
    <w:rsid w:val="0066057C"/>
    <w:rsid w:val="00661449"/>
    <w:rsid w:val="00664DBA"/>
    <w:rsid w:val="00665225"/>
    <w:rsid w:val="00666153"/>
    <w:rsid w:val="00667624"/>
    <w:rsid w:val="00670003"/>
    <w:rsid w:val="006718B6"/>
    <w:rsid w:val="00673437"/>
    <w:rsid w:val="00673CA1"/>
    <w:rsid w:val="00675482"/>
    <w:rsid w:val="00677EFF"/>
    <w:rsid w:val="00681D7C"/>
    <w:rsid w:val="00682C88"/>
    <w:rsid w:val="006836F0"/>
    <w:rsid w:val="0068473E"/>
    <w:rsid w:val="006856EF"/>
    <w:rsid w:val="00685FD6"/>
    <w:rsid w:val="006871D8"/>
    <w:rsid w:val="00692EE2"/>
    <w:rsid w:val="00693706"/>
    <w:rsid w:val="006950BF"/>
    <w:rsid w:val="00695A8C"/>
    <w:rsid w:val="00695C51"/>
    <w:rsid w:val="00696A82"/>
    <w:rsid w:val="006A1DDF"/>
    <w:rsid w:val="006A24E9"/>
    <w:rsid w:val="006A5EFF"/>
    <w:rsid w:val="006A704F"/>
    <w:rsid w:val="006B069F"/>
    <w:rsid w:val="006B0E84"/>
    <w:rsid w:val="006B11C9"/>
    <w:rsid w:val="006B1FF0"/>
    <w:rsid w:val="006B2331"/>
    <w:rsid w:val="006B42B7"/>
    <w:rsid w:val="006B5934"/>
    <w:rsid w:val="006B720E"/>
    <w:rsid w:val="006C145C"/>
    <w:rsid w:val="006C2720"/>
    <w:rsid w:val="006C4063"/>
    <w:rsid w:val="006C62FF"/>
    <w:rsid w:val="006C77E2"/>
    <w:rsid w:val="006D04A2"/>
    <w:rsid w:val="006D3075"/>
    <w:rsid w:val="006D7E6A"/>
    <w:rsid w:val="006F1E9F"/>
    <w:rsid w:val="006F640D"/>
    <w:rsid w:val="006F7F5D"/>
    <w:rsid w:val="00704CFC"/>
    <w:rsid w:val="007054CC"/>
    <w:rsid w:val="0070590B"/>
    <w:rsid w:val="0070642C"/>
    <w:rsid w:val="00706D88"/>
    <w:rsid w:val="00711003"/>
    <w:rsid w:val="0071191F"/>
    <w:rsid w:val="00713CB9"/>
    <w:rsid w:val="0071536B"/>
    <w:rsid w:val="00721352"/>
    <w:rsid w:val="00722C51"/>
    <w:rsid w:val="007260A5"/>
    <w:rsid w:val="00734E01"/>
    <w:rsid w:val="00737B64"/>
    <w:rsid w:val="00742518"/>
    <w:rsid w:val="00745C91"/>
    <w:rsid w:val="0074658C"/>
    <w:rsid w:val="00754BF6"/>
    <w:rsid w:val="007554F1"/>
    <w:rsid w:val="00755C23"/>
    <w:rsid w:val="00761D9E"/>
    <w:rsid w:val="007624EC"/>
    <w:rsid w:val="00764F3F"/>
    <w:rsid w:val="007661F1"/>
    <w:rsid w:val="007678FF"/>
    <w:rsid w:val="00770C23"/>
    <w:rsid w:val="00776A3D"/>
    <w:rsid w:val="00782B9F"/>
    <w:rsid w:val="00783649"/>
    <w:rsid w:val="007843CE"/>
    <w:rsid w:val="00785BAC"/>
    <w:rsid w:val="0078670D"/>
    <w:rsid w:val="00792E46"/>
    <w:rsid w:val="00793270"/>
    <w:rsid w:val="007961C1"/>
    <w:rsid w:val="007B0F7E"/>
    <w:rsid w:val="007B1554"/>
    <w:rsid w:val="007B202D"/>
    <w:rsid w:val="007B20C2"/>
    <w:rsid w:val="007B2859"/>
    <w:rsid w:val="007B34A5"/>
    <w:rsid w:val="007B50CA"/>
    <w:rsid w:val="007B5DF4"/>
    <w:rsid w:val="007B715F"/>
    <w:rsid w:val="007B7160"/>
    <w:rsid w:val="007C1498"/>
    <w:rsid w:val="007C5057"/>
    <w:rsid w:val="007C5392"/>
    <w:rsid w:val="007C6FCD"/>
    <w:rsid w:val="007C7121"/>
    <w:rsid w:val="007C75AD"/>
    <w:rsid w:val="007D035C"/>
    <w:rsid w:val="007D1E1A"/>
    <w:rsid w:val="007D31EA"/>
    <w:rsid w:val="007D3EA3"/>
    <w:rsid w:val="007D4741"/>
    <w:rsid w:val="007D48F0"/>
    <w:rsid w:val="007D5640"/>
    <w:rsid w:val="007D5A29"/>
    <w:rsid w:val="007D6EF3"/>
    <w:rsid w:val="007D75EA"/>
    <w:rsid w:val="007E0BAB"/>
    <w:rsid w:val="007E5D0A"/>
    <w:rsid w:val="007E61FB"/>
    <w:rsid w:val="007E6578"/>
    <w:rsid w:val="007F0E66"/>
    <w:rsid w:val="007F18D1"/>
    <w:rsid w:val="007F3F70"/>
    <w:rsid w:val="007F5CDD"/>
    <w:rsid w:val="007F60A2"/>
    <w:rsid w:val="007F7099"/>
    <w:rsid w:val="007F7F9F"/>
    <w:rsid w:val="00800F36"/>
    <w:rsid w:val="0080187C"/>
    <w:rsid w:val="00801985"/>
    <w:rsid w:val="00802206"/>
    <w:rsid w:val="008042B7"/>
    <w:rsid w:val="008046F8"/>
    <w:rsid w:val="0080549C"/>
    <w:rsid w:val="00812C58"/>
    <w:rsid w:val="0081469B"/>
    <w:rsid w:val="00817334"/>
    <w:rsid w:val="00822E14"/>
    <w:rsid w:val="008317FD"/>
    <w:rsid w:val="00832579"/>
    <w:rsid w:val="00833EE9"/>
    <w:rsid w:val="0083426E"/>
    <w:rsid w:val="00834AD7"/>
    <w:rsid w:val="0083602F"/>
    <w:rsid w:val="0083646E"/>
    <w:rsid w:val="0083746D"/>
    <w:rsid w:val="00840193"/>
    <w:rsid w:val="0084159A"/>
    <w:rsid w:val="00842450"/>
    <w:rsid w:val="008430D0"/>
    <w:rsid w:val="00843481"/>
    <w:rsid w:val="008438CD"/>
    <w:rsid w:val="00843AB0"/>
    <w:rsid w:val="00844398"/>
    <w:rsid w:val="00845B0E"/>
    <w:rsid w:val="0084730A"/>
    <w:rsid w:val="008507DB"/>
    <w:rsid w:val="008508E3"/>
    <w:rsid w:val="0085188A"/>
    <w:rsid w:val="00852226"/>
    <w:rsid w:val="00855026"/>
    <w:rsid w:val="00857A6B"/>
    <w:rsid w:val="008606FD"/>
    <w:rsid w:val="00860BE1"/>
    <w:rsid w:val="008628CA"/>
    <w:rsid w:val="008645D2"/>
    <w:rsid w:val="008653CA"/>
    <w:rsid w:val="00866CE2"/>
    <w:rsid w:val="00870377"/>
    <w:rsid w:val="00872C6A"/>
    <w:rsid w:val="00874AB1"/>
    <w:rsid w:val="0088383E"/>
    <w:rsid w:val="00883DE9"/>
    <w:rsid w:val="008868CD"/>
    <w:rsid w:val="0088794C"/>
    <w:rsid w:val="008920B3"/>
    <w:rsid w:val="00893612"/>
    <w:rsid w:val="008971D7"/>
    <w:rsid w:val="00897C42"/>
    <w:rsid w:val="008A0BC7"/>
    <w:rsid w:val="008A1F97"/>
    <w:rsid w:val="008A383C"/>
    <w:rsid w:val="008A3AF5"/>
    <w:rsid w:val="008B4843"/>
    <w:rsid w:val="008B4CA0"/>
    <w:rsid w:val="008B64CF"/>
    <w:rsid w:val="008C1433"/>
    <w:rsid w:val="008C282C"/>
    <w:rsid w:val="008C5ED7"/>
    <w:rsid w:val="008C66E5"/>
    <w:rsid w:val="008C7E51"/>
    <w:rsid w:val="008D1380"/>
    <w:rsid w:val="008D2D5D"/>
    <w:rsid w:val="008D62FA"/>
    <w:rsid w:val="008D70B7"/>
    <w:rsid w:val="008E0BD5"/>
    <w:rsid w:val="008E356D"/>
    <w:rsid w:val="008E4BB4"/>
    <w:rsid w:val="008E69B1"/>
    <w:rsid w:val="008E7504"/>
    <w:rsid w:val="008E7E71"/>
    <w:rsid w:val="008F1C3C"/>
    <w:rsid w:val="008F2953"/>
    <w:rsid w:val="008F45B2"/>
    <w:rsid w:val="008F58CB"/>
    <w:rsid w:val="008F7271"/>
    <w:rsid w:val="00900A04"/>
    <w:rsid w:val="009031CE"/>
    <w:rsid w:val="009039F8"/>
    <w:rsid w:val="00904F4C"/>
    <w:rsid w:val="00905DC6"/>
    <w:rsid w:val="00910336"/>
    <w:rsid w:val="009125FD"/>
    <w:rsid w:val="00912730"/>
    <w:rsid w:val="009140CD"/>
    <w:rsid w:val="00915813"/>
    <w:rsid w:val="00915D98"/>
    <w:rsid w:val="0091661A"/>
    <w:rsid w:val="009178BA"/>
    <w:rsid w:val="0092252D"/>
    <w:rsid w:val="009227A8"/>
    <w:rsid w:val="00926E5A"/>
    <w:rsid w:val="00931E3E"/>
    <w:rsid w:val="00933410"/>
    <w:rsid w:val="00936786"/>
    <w:rsid w:val="0093751A"/>
    <w:rsid w:val="0093769F"/>
    <w:rsid w:val="009377DA"/>
    <w:rsid w:val="00940DE1"/>
    <w:rsid w:val="0094100E"/>
    <w:rsid w:val="009411DE"/>
    <w:rsid w:val="009411F3"/>
    <w:rsid w:val="00942A42"/>
    <w:rsid w:val="00943D3F"/>
    <w:rsid w:val="00944E0D"/>
    <w:rsid w:val="0094589B"/>
    <w:rsid w:val="00945D90"/>
    <w:rsid w:val="009479BD"/>
    <w:rsid w:val="00950FAA"/>
    <w:rsid w:val="00952078"/>
    <w:rsid w:val="00954713"/>
    <w:rsid w:val="00955078"/>
    <w:rsid w:val="00955F5A"/>
    <w:rsid w:val="00956B71"/>
    <w:rsid w:val="009628BA"/>
    <w:rsid w:val="00962C17"/>
    <w:rsid w:val="00963DA2"/>
    <w:rsid w:val="00964E6D"/>
    <w:rsid w:val="009660FB"/>
    <w:rsid w:val="0096645B"/>
    <w:rsid w:val="00966E23"/>
    <w:rsid w:val="009677DD"/>
    <w:rsid w:val="00971E80"/>
    <w:rsid w:val="00972E8B"/>
    <w:rsid w:val="00973A5E"/>
    <w:rsid w:val="00976175"/>
    <w:rsid w:val="00977EFD"/>
    <w:rsid w:val="009806C5"/>
    <w:rsid w:val="00980B0D"/>
    <w:rsid w:val="00982FC3"/>
    <w:rsid w:val="009843FD"/>
    <w:rsid w:val="009844B2"/>
    <w:rsid w:val="00985A70"/>
    <w:rsid w:val="00986A32"/>
    <w:rsid w:val="0099041C"/>
    <w:rsid w:val="00992856"/>
    <w:rsid w:val="009938C7"/>
    <w:rsid w:val="00996B65"/>
    <w:rsid w:val="009A34D7"/>
    <w:rsid w:val="009A358B"/>
    <w:rsid w:val="009A490C"/>
    <w:rsid w:val="009A4A7E"/>
    <w:rsid w:val="009A4DA4"/>
    <w:rsid w:val="009A5950"/>
    <w:rsid w:val="009A6FEF"/>
    <w:rsid w:val="009B36AE"/>
    <w:rsid w:val="009B46B6"/>
    <w:rsid w:val="009B4EEA"/>
    <w:rsid w:val="009B58F5"/>
    <w:rsid w:val="009B6E88"/>
    <w:rsid w:val="009C0471"/>
    <w:rsid w:val="009C1F6C"/>
    <w:rsid w:val="009C7B1B"/>
    <w:rsid w:val="009C7BB7"/>
    <w:rsid w:val="009D5661"/>
    <w:rsid w:val="009E0C92"/>
    <w:rsid w:val="009E1D91"/>
    <w:rsid w:val="009E5FD8"/>
    <w:rsid w:val="009F0FAA"/>
    <w:rsid w:val="00A00B51"/>
    <w:rsid w:val="00A04E72"/>
    <w:rsid w:val="00A1487B"/>
    <w:rsid w:val="00A170A8"/>
    <w:rsid w:val="00A17460"/>
    <w:rsid w:val="00A20344"/>
    <w:rsid w:val="00A21105"/>
    <w:rsid w:val="00A2125A"/>
    <w:rsid w:val="00A2379F"/>
    <w:rsid w:val="00A31081"/>
    <w:rsid w:val="00A35F48"/>
    <w:rsid w:val="00A3704E"/>
    <w:rsid w:val="00A4042C"/>
    <w:rsid w:val="00A40C8A"/>
    <w:rsid w:val="00A42945"/>
    <w:rsid w:val="00A43BB7"/>
    <w:rsid w:val="00A43BB8"/>
    <w:rsid w:val="00A4550E"/>
    <w:rsid w:val="00A4579A"/>
    <w:rsid w:val="00A4654E"/>
    <w:rsid w:val="00A505C5"/>
    <w:rsid w:val="00A524DE"/>
    <w:rsid w:val="00A5275F"/>
    <w:rsid w:val="00A52B55"/>
    <w:rsid w:val="00A53309"/>
    <w:rsid w:val="00A53714"/>
    <w:rsid w:val="00A57E39"/>
    <w:rsid w:val="00A600F3"/>
    <w:rsid w:val="00A6334A"/>
    <w:rsid w:val="00A65EB5"/>
    <w:rsid w:val="00A679C1"/>
    <w:rsid w:val="00A70D99"/>
    <w:rsid w:val="00A71701"/>
    <w:rsid w:val="00A74F3C"/>
    <w:rsid w:val="00A831DD"/>
    <w:rsid w:val="00A83412"/>
    <w:rsid w:val="00A85C6A"/>
    <w:rsid w:val="00A87C6C"/>
    <w:rsid w:val="00A90802"/>
    <w:rsid w:val="00A91D32"/>
    <w:rsid w:val="00A91FCF"/>
    <w:rsid w:val="00A94F6A"/>
    <w:rsid w:val="00A95191"/>
    <w:rsid w:val="00A96277"/>
    <w:rsid w:val="00A972B2"/>
    <w:rsid w:val="00AA1C12"/>
    <w:rsid w:val="00AA4DFD"/>
    <w:rsid w:val="00AA57BF"/>
    <w:rsid w:val="00AA607D"/>
    <w:rsid w:val="00AB173A"/>
    <w:rsid w:val="00AB1900"/>
    <w:rsid w:val="00AB21C0"/>
    <w:rsid w:val="00AB2A36"/>
    <w:rsid w:val="00AB3A58"/>
    <w:rsid w:val="00AC1253"/>
    <w:rsid w:val="00AC2335"/>
    <w:rsid w:val="00AC2687"/>
    <w:rsid w:val="00AC2839"/>
    <w:rsid w:val="00AD13CF"/>
    <w:rsid w:val="00AD26CC"/>
    <w:rsid w:val="00AD294F"/>
    <w:rsid w:val="00AD2B1D"/>
    <w:rsid w:val="00AD39B5"/>
    <w:rsid w:val="00AD5A92"/>
    <w:rsid w:val="00AD69B0"/>
    <w:rsid w:val="00AE0244"/>
    <w:rsid w:val="00AE3683"/>
    <w:rsid w:val="00AE3E1B"/>
    <w:rsid w:val="00AE55B4"/>
    <w:rsid w:val="00AE588C"/>
    <w:rsid w:val="00AF7223"/>
    <w:rsid w:val="00B03936"/>
    <w:rsid w:val="00B0518D"/>
    <w:rsid w:val="00B07A8B"/>
    <w:rsid w:val="00B12097"/>
    <w:rsid w:val="00B12A29"/>
    <w:rsid w:val="00B130BD"/>
    <w:rsid w:val="00B20FCF"/>
    <w:rsid w:val="00B21865"/>
    <w:rsid w:val="00B21DA5"/>
    <w:rsid w:val="00B22EFB"/>
    <w:rsid w:val="00B24A0B"/>
    <w:rsid w:val="00B25413"/>
    <w:rsid w:val="00B27868"/>
    <w:rsid w:val="00B30F37"/>
    <w:rsid w:val="00B33A20"/>
    <w:rsid w:val="00B33F71"/>
    <w:rsid w:val="00B34415"/>
    <w:rsid w:val="00B358F8"/>
    <w:rsid w:val="00B447F4"/>
    <w:rsid w:val="00B50024"/>
    <w:rsid w:val="00B50442"/>
    <w:rsid w:val="00B51B4E"/>
    <w:rsid w:val="00B547CE"/>
    <w:rsid w:val="00B5648F"/>
    <w:rsid w:val="00B56C46"/>
    <w:rsid w:val="00B576C2"/>
    <w:rsid w:val="00B60879"/>
    <w:rsid w:val="00B61A64"/>
    <w:rsid w:val="00B61CA7"/>
    <w:rsid w:val="00B620E2"/>
    <w:rsid w:val="00B66809"/>
    <w:rsid w:val="00B6775C"/>
    <w:rsid w:val="00B715F6"/>
    <w:rsid w:val="00B73265"/>
    <w:rsid w:val="00B75853"/>
    <w:rsid w:val="00B7694B"/>
    <w:rsid w:val="00B775AB"/>
    <w:rsid w:val="00B80720"/>
    <w:rsid w:val="00B832E6"/>
    <w:rsid w:val="00B83D04"/>
    <w:rsid w:val="00B8463F"/>
    <w:rsid w:val="00B87C25"/>
    <w:rsid w:val="00B92CCC"/>
    <w:rsid w:val="00B92E09"/>
    <w:rsid w:val="00B932A5"/>
    <w:rsid w:val="00BA0C75"/>
    <w:rsid w:val="00BA233B"/>
    <w:rsid w:val="00BA443F"/>
    <w:rsid w:val="00BA4ED2"/>
    <w:rsid w:val="00BA6B12"/>
    <w:rsid w:val="00BA713D"/>
    <w:rsid w:val="00BB14CD"/>
    <w:rsid w:val="00BB242E"/>
    <w:rsid w:val="00BB2794"/>
    <w:rsid w:val="00BB296D"/>
    <w:rsid w:val="00BB2C02"/>
    <w:rsid w:val="00BB492B"/>
    <w:rsid w:val="00BB7170"/>
    <w:rsid w:val="00BC11A6"/>
    <w:rsid w:val="00BC217C"/>
    <w:rsid w:val="00BC3766"/>
    <w:rsid w:val="00BC57FF"/>
    <w:rsid w:val="00BC7F92"/>
    <w:rsid w:val="00BD3ECC"/>
    <w:rsid w:val="00BE2645"/>
    <w:rsid w:val="00BE45DB"/>
    <w:rsid w:val="00BF0B45"/>
    <w:rsid w:val="00BF0F51"/>
    <w:rsid w:val="00BF1C36"/>
    <w:rsid w:val="00BF1D62"/>
    <w:rsid w:val="00BF1E36"/>
    <w:rsid w:val="00BF2938"/>
    <w:rsid w:val="00C0424D"/>
    <w:rsid w:val="00C07752"/>
    <w:rsid w:val="00C10B19"/>
    <w:rsid w:val="00C1158C"/>
    <w:rsid w:val="00C11FAF"/>
    <w:rsid w:val="00C120C1"/>
    <w:rsid w:val="00C12591"/>
    <w:rsid w:val="00C1356C"/>
    <w:rsid w:val="00C14053"/>
    <w:rsid w:val="00C170D1"/>
    <w:rsid w:val="00C21C1A"/>
    <w:rsid w:val="00C229C5"/>
    <w:rsid w:val="00C22BDE"/>
    <w:rsid w:val="00C24D63"/>
    <w:rsid w:val="00C25C36"/>
    <w:rsid w:val="00C2652A"/>
    <w:rsid w:val="00C31FAD"/>
    <w:rsid w:val="00C32258"/>
    <w:rsid w:val="00C32CC7"/>
    <w:rsid w:val="00C32F8E"/>
    <w:rsid w:val="00C3391E"/>
    <w:rsid w:val="00C40FAE"/>
    <w:rsid w:val="00C41B9B"/>
    <w:rsid w:val="00C42CE1"/>
    <w:rsid w:val="00C44D9A"/>
    <w:rsid w:val="00C45356"/>
    <w:rsid w:val="00C46078"/>
    <w:rsid w:val="00C50244"/>
    <w:rsid w:val="00C50D26"/>
    <w:rsid w:val="00C52928"/>
    <w:rsid w:val="00C52C2A"/>
    <w:rsid w:val="00C544E3"/>
    <w:rsid w:val="00C54A52"/>
    <w:rsid w:val="00C54BE0"/>
    <w:rsid w:val="00C5673D"/>
    <w:rsid w:val="00C62BF3"/>
    <w:rsid w:val="00C64C88"/>
    <w:rsid w:val="00C655C0"/>
    <w:rsid w:val="00C66C1E"/>
    <w:rsid w:val="00C72D29"/>
    <w:rsid w:val="00C74D00"/>
    <w:rsid w:val="00C74F5D"/>
    <w:rsid w:val="00C75FBF"/>
    <w:rsid w:val="00C762A6"/>
    <w:rsid w:val="00C80443"/>
    <w:rsid w:val="00C80F62"/>
    <w:rsid w:val="00C85728"/>
    <w:rsid w:val="00C85DC0"/>
    <w:rsid w:val="00C87B3F"/>
    <w:rsid w:val="00C90E25"/>
    <w:rsid w:val="00C92451"/>
    <w:rsid w:val="00C93589"/>
    <w:rsid w:val="00C95701"/>
    <w:rsid w:val="00C9633F"/>
    <w:rsid w:val="00CA0AAE"/>
    <w:rsid w:val="00CA1F57"/>
    <w:rsid w:val="00CA3057"/>
    <w:rsid w:val="00CA3E61"/>
    <w:rsid w:val="00CA6F41"/>
    <w:rsid w:val="00CA76D4"/>
    <w:rsid w:val="00CA7AE1"/>
    <w:rsid w:val="00CB0480"/>
    <w:rsid w:val="00CB065B"/>
    <w:rsid w:val="00CB3A7A"/>
    <w:rsid w:val="00CB3EFE"/>
    <w:rsid w:val="00CB5777"/>
    <w:rsid w:val="00CB613A"/>
    <w:rsid w:val="00CB7723"/>
    <w:rsid w:val="00CB79A8"/>
    <w:rsid w:val="00CB7D16"/>
    <w:rsid w:val="00CC165A"/>
    <w:rsid w:val="00CC25EE"/>
    <w:rsid w:val="00CC2ADE"/>
    <w:rsid w:val="00CC31D9"/>
    <w:rsid w:val="00CC3244"/>
    <w:rsid w:val="00CC388B"/>
    <w:rsid w:val="00CC6299"/>
    <w:rsid w:val="00CC7853"/>
    <w:rsid w:val="00CC7EA5"/>
    <w:rsid w:val="00CD071C"/>
    <w:rsid w:val="00CD097A"/>
    <w:rsid w:val="00CD4F62"/>
    <w:rsid w:val="00CD5D4B"/>
    <w:rsid w:val="00CD6DAA"/>
    <w:rsid w:val="00CD6F1A"/>
    <w:rsid w:val="00CE1365"/>
    <w:rsid w:val="00CE1DC7"/>
    <w:rsid w:val="00CE6A32"/>
    <w:rsid w:val="00CE70F9"/>
    <w:rsid w:val="00CF189B"/>
    <w:rsid w:val="00CF304F"/>
    <w:rsid w:val="00CF6CF4"/>
    <w:rsid w:val="00CF779B"/>
    <w:rsid w:val="00CF7D6B"/>
    <w:rsid w:val="00D0168B"/>
    <w:rsid w:val="00D02487"/>
    <w:rsid w:val="00D03DC5"/>
    <w:rsid w:val="00D05753"/>
    <w:rsid w:val="00D070C6"/>
    <w:rsid w:val="00D1180D"/>
    <w:rsid w:val="00D1493C"/>
    <w:rsid w:val="00D14C50"/>
    <w:rsid w:val="00D1714C"/>
    <w:rsid w:val="00D17F2E"/>
    <w:rsid w:val="00D21713"/>
    <w:rsid w:val="00D231D1"/>
    <w:rsid w:val="00D24AA9"/>
    <w:rsid w:val="00D26829"/>
    <w:rsid w:val="00D26BB5"/>
    <w:rsid w:val="00D30FEE"/>
    <w:rsid w:val="00D3140C"/>
    <w:rsid w:val="00D31534"/>
    <w:rsid w:val="00D361B1"/>
    <w:rsid w:val="00D36452"/>
    <w:rsid w:val="00D36D0B"/>
    <w:rsid w:val="00D411AF"/>
    <w:rsid w:val="00D41657"/>
    <w:rsid w:val="00D42350"/>
    <w:rsid w:val="00D42872"/>
    <w:rsid w:val="00D4375B"/>
    <w:rsid w:val="00D45BCD"/>
    <w:rsid w:val="00D45C21"/>
    <w:rsid w:val="00D46179"/>
    <w:rsid w:val="00D47E3F"/>
    <w:rsid w:val="00D51A4C"/>
    <w:rsid w:val="00D53336"/>
    <w:rsid w:val="00D545D1"/>
    <w:rsid w:val="00D553C1"/>
    <w:rsid w:val="00D65402"/>
    <w:rsid w:val="00D668F3"/>
    <w:rsid w:val="00D66D0E"/>
    <w:rsid w:val="00D70F3E"/>
    <w:rsid w:val="00D76DD4"/>
    <w:rsid w:val="00D77B6D"/>
    <w:rsid w:val="00D80383"/>
    <w:rsid w:val="00D83C73"/>
    <w:rsid w:val="00D8441B"/>
    <w:rsid w:val="00D860E2"/>
    <w:rsid w:val="00D87067"/>
    <w:rsid w:val="00D92EF5"/>
    <w:rsid w:val="00DA2E92"/>
    <w:rsid w:val="00DA4C4A"/>
    <w:rsid w:val="00DB1AAA"/>
    <w:rsid w:val="00DB3A91"/>
    <w:rsid w:val="00DB40CC"/>
    <w:rsid w:val="00DB6138"/>
    <w:rsid w:val="00DB7543"/>
    <w:rsid w:val="00DB7EAF"/>
    <w:rsid w:val="00DC0342"/>
    <w:rsid w:val="00DC678F"/>
    <w:rsid w:val="00DD1A9E"/>
    <w:rsid w:val="00DD390F"/>
    <w:rsid w:val="00DD46BF"/>
    <w:rsid w:val="00DD5EC2"/>
    <w:rsid w:val="00DE0CFE"/>
    <w:rsid w:val="00DE59FB"/>
    <w:rsid w:val="00DE6055"/>
    <w:rsid w:val="00DF0456"/>
    <w:rsid w:val="00DF1731"/>
    <w:rsid w:val="00DF36DB"/>
    <w:rsid w:val="00DF4F05"/>
    <w:rsid w:val="00DF5725"/>
    <w:rsid w:val="00DF63E9"/>
    <w:rsid w:val="00E0027B"/>
    <w:rsid w:val="00E02DC4"/>
    <w:rsid w:val="00E02FBE"/>
    <w:rsid w:val="00E04410"/>
    <w:rsid w:val="00E11C8A"/>
    <w:rsid w:val="00E201AB"/>
    <w:rsid w:val="00E2065A"/>
    <w:rsid w:val="00E21779"/>
    <w:rsid w:val="00E24626"/>
    <w:rsid w:val="00E26541"/>
    <w:rsid w:val="00E36495"/>
    <w:rsid w:val="00E37506"/>
    <w:rsid w:val="00E4315F"/>
    <w:rsid w:val="00E438E6"/>
    <w:rsid w:val="00E45E2A"/>
    <w:rsid w:val="00E52FCE"/>
    <w:rsid w:val="00E53830"/>
    <w:rsid w:val="00E562E4"/>
    <w:rsid w:val="00E5744A"/>
    <w:rsid w:val="00E609AE"/>
    <w:rsid w:val="00E6304B"/>
    <w:rsid w:val="00E6325F"/>
    <w:rsid w:val="00E64CDE"/>
    <w:rsid w:val="00E64D11"/>
    <w:rsid w:val="00E66F67"/>
    <w:rsid w:val="00E70557"/>
    <w:rsid w:val="00E70572"/>
    <w:rsid w:val="00E71638"/>
    <w:rsid w:val="00E72976"/>
    <w:rsid w:val="00E75114"/>
    <w:rsid w:val="00E7563F"/>
    <w:rsid w:val="00E75B76"/>
    <w:rsid w:val="00E7718E"/>
    <w:rsid w:val="00E82537"/>
    <w:rsid w:val="00E846B1"/>
    <w:rsid w:val="00E85510"/>
    <w:rsid w:val="00E8639D"/>
    <w:rsid w:val="00E8639E"/>
    <w:rsid w:val="00E91FD0"/>
    <w:rsid w:val="00E9338E"/>
    <w:rsid w:val="00E97619"/>
    <w:rsid w:val="00EA1364"/>
    <w:rsid w:val="00EA1999"/>
    <w:rsid w:val="00EA568F"/>
    <w:rsid w:val="00EA612B"/>
    <w:rsid w:val="00EA6B95"/>
    <w:rsid w:val="00EA72FF"/>
    <w:rsid w:val="00EB02A9"/>
    <w:rsid w:val="00EB06D7"/>
    <w:rsid w:val="00EB1CAF"/>
    <w:rsid w:val="00EB2F35"/>
    <w:rsid w:val="00EB3003"/>
    <w:rsid w:val="00EB3B43"/>
    <w:rsid w:val="00EB47C4"/>
    <w:rsid w:val="00EB4859"/>
    <w:rsid w:val="00EC1737"/>
    <w:rsid w:val="00EC2752"/>
    <w:rsid w:val="00EC2EFA"/>
    <w:rsid w:val="00EC57B5"/>
    <w:rsid w:val="00EC657A"/>
    <w:rsid w:val="00EC6E30"/>
    <w:rsid w:val="00EC744D"/>
    <w:rsid w:val="00ED64E4"/>
    <w:rsid w:val="00ED76AA"/>
    <w:rsid w:val="00EE0627"/>
    <w:rsid w:val="00EE0824"/>
    <w:rsid w:val="00EE26C9"/>
    <w:rsid w:val="00EE3C79"/>
    <w:rsid w:val="00EE3EC3"/>
    <w:rsid w:val="00EE6D5B"/>
    <w:rsid w:val="00EE7DCA"/>
    <w:rsid w:val="00EF05FE"/>
    <w:rsid w:val="00EF3532"/>
    <w:rsid w:val="00EF5697"/>
    <w:rsid w:val="00EF5F65"/>
    <w:rsid w:val="00EF5F7D"/>
    <w:rsid w:val="00F0097B"/>
    <w:rsid w:val="00F00FDF"/>
    <w:rsid w:val="00F0186B"/>
    <w:rsid w:val="00F0241A"/>
    <w:rsid w:val="00F029E4"/>
    <w:rsid w:val="00F04289"/>
    <w:rsid w:val="00F103AB"/>
    <w:rsid w:val="00F12549"/>
    <w:rsid w:val="00F141A7"/>
    <w:rsid w:val="00F15C53"/>
    <w:rsid w:val="00F15E51"/>
    <w:rsid w:val="00F20F00"/>
    <w:rsid w:val="00F22A9D"/>
    <w:rsid w:val="00F24138"/>
    <w:rsid w:val="00F2418E"/>
    <w:rsid w:val="00F248D0"/>
    <w:rsid w:val="00F251EF"/>
    <w:rsid w:val="00F260AC"/>
    <w:rsid w:val="00F31B66"/>
    <w:rsid w:val="00F35CA5"/>
    <w:rsid w:val="00F40299"/>
    <w:rsid w:val="00F40398"/>
    <w:rsid w:val="00F4145C"/>
    <w:rsid w:val="00F4193A"/>
    <w:rsid w:val="00F41AE2"/>
    <w:rsid w:val="00F41C50"/>
    <w:rsid w:val="00F53C8C"/>
    <w:rsid w:val="00F567A5"/>
    <w:rsid w:val="00F571FB"/>
    <w:rsid w:val="00F57671"/>
    <w:rsid w:val="00F57B81"/>
    <w:rsid w:val="00F62079"/>
    <w:rsid w:val="00F62242"/>
    <w:rsid w:val="00F7078B"/>
    <w:rsid w:val="00F71940"/>
    <w:rsid w:val="00F7235F"/>
    <w:rsid w:val="00F77406"/>
    <w:rsid w:val="00F83A39"/>
    <w:rsid w:val="00F83EF5"/>
    <w:rsid w:val="00F8443A"/>
    <w:rsid w:val="00F8575B"/>
    <w:rsid w:val="00F8719E"/>
    <w:rsid w:val="00F924B2"/>
    <w:rsid w:val="00F944EB"/>
    <w:rsid w:val="00F96BC0"/>
    <w:rsid w:val="00F96EF5"/>
    <w:rsid w:val="00FA3EB1"/>
    <w:rsid w:val="00FA56F8"/>
    <w:rsid w:val="00FB350A"/>
    <w:rsid w:val="00FC0FB6"/>
    <w:rsid w:val="00FC2E80"/>
    <w:rsid w:val="00FC384D"/>
    <w:rsid w:val="00FC4567"/>
    <w:rsid w:val="00FC4895"/>
    <w:rsid w:val="00FC7F94"/>
    <w:rsid w:val="00FD1A4A"/>
    <w:rsid w:val="00FD2E84"/>
    <w:rsid w:val="00FD4795"/>
    <w:rsid w:val="00FD5295"/>
    <w:rsid w:val="00FE0C01"/>
    <w:rsid w:val="00FE7320"/>
    <w:rsid w:val="00FF2B69"/>
    <w:rsid w:val="00FF2DBA"/>
    <w:rsid w:val="00FF3A6F"/>
    <w:rsid w:val="00FF3B84"/>
    <w:rsid w:val="00FF656F"/>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E32CF96"/>
  <w15:docId w15:val="{B2B60DD0-0F1B-4456-B3DB-EBEF281412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BF2938"/>
    <w:pPr>
      <w:spacing w:after="120"/>
    </w:pPr>
    <w:rPr>
      <w:rFonts w:ascii="Arial" w:hAnsi="Arial"/>
      <w:szCs w:val="24"/>
    </w:rPr>
  </w:style>
  <w:style w:type="paragraph" w:styleId="berschrift1">
    <w:name w:val="heading 1"/>
    <w:basedOn w:val="Standard"/>
    <w:next w:val="Standard"/>
    <w:link w:val="berschrift1Zchn"/>
    <w:qFormat/>
    <w:rsid w:val="00264426"/>
    <w:pPr>
      <w:keepNext/>
      <w:numPr>
        <w:numId w:val="1"/>
      </w:numPr>
      <w:spacing w:before="240"/>
      <w:outlineLvl w:val="0"/>
    </w:pPr>
    <w:rPr>
      <w:rFonts w:cs="Arial"/>
      <w:b/>
      <w:bCs/>
      <w:color w:val="000000"/>
      <w:kern w:val="32"/>
      <w:sz w:val="32"/>
      <w:szCs w:val="32"/>
    </w:rPr>
  </w:style>
  <w:style w:type="paragraph" w:styleId="berschrift2">
    <w:name w:val="heading 2"/>
    <w:basedOn w:val="Standard"/>
    <w:next w:val="Standard"/>
    <w:link w:val="berschrift2Zchn"/>
    <w:qFormat/>
    <w:rsid w:val="00264426"/>
    <w:pPr>
      <w:keepNext/>
      <w:numPr>
        <w:ilvl w:val="1"/>
        <w:numId w:val="1"/>
      </w:numPr>
      <w:spacing w:before="120"/>
      <w:outlineLvl w:val="1"/>
    </w:pPr>
    <w:rPr>
      <w:rFonts w:cs="Arial"/>
      <w:b/>
      <w:bCs/>
      <w:i/>
      <w:iCs/>
      <w:color w:val="000000"/>
      <w:sz w:val="28"/>
      <w:szCs w:val="28"/>
    </w:rPr>
  </w:style>
  <w:style w:type="paragraph" w:styleId="berschrift3">
    <w:name w:val="heading 3"/>
    <w:basedOn w:val="Standard"/>
    <w:next w:val="Standard"/>
    <w:link w:val="berschrift3Zchn"/>
    <w:qFormat/>
    <w:rsid w:val="00264426"/>
    <w:pPr>
      <w:keepNext/>
      <w:numPr>
        <w:ilvl w:val="2"/>
        <w:numId w:val="1"/>
      </w:numPr>
      <w:spacing w:before="120" w:after="60"/>
      <w:outlineLvl w:val="2"/>
    </w:pPr>
    <w:rPr>
      <w:rFonts w:cs="Arial"/>
      <w:b/>
      <w:bCs/>
      <w:color w:val="000000"/>
      <w:sz w:val="22"/>
      <w:szCs w:val="26"/>
    </w:rPr>
  </w:style>
  <w:style w:type="paragraph" w:styleId="berschrift4">
    <w:name w:val="heading 4"/>
    <w:basedOn w:val="Standard"/>
    <w:next w:val="Standard"/>
    <w:link w:val="berschrift4Zchn"/>
    <w:qFormat/>
    <w:rsid w:val="00264426"/>
    <w:pPr>
      <w:keepNext/>
      <w:numPr>
        <w:ilvl w:val="3"/>
        <w:numId w:val="1"/>
      </w:numPr>
      <w:spacing w:before="120" w:after="60"/>
      <w:outlineLvl w:val="3"/>
    </w:pPr>
    <w:rPr>
      <w:bCs/>
      <w:i/>
      <w:color w:val="000000"/>
      <w:sz w:val="22"/>
      <w:szCs w:val="28"/>
    </w:rPr>
  </w:style>
  <w:style w:type="paragraph" w:styleId="berschrift5">
    <w:name w:val="heading 5"/>
    <w:basedOn w:val="Standard"/>
    <w:next w:val="Standard"/>
    <w:link w:val="berschrift5Zchn"/>
    <w:qFormat/>
    <w:rsid w:val="00264426"/>
    <w:pPr>
      <w:numPr>
        <w:ilvl w:val="4"/>
        <w:numId w:val="1"/>
      </w:numPr>
      <w:spacing w:before="240" w:after="60"/>
      <w:outlineLvl w:val="4"/>
    </w:pPr>
    <w:rPr>
      <w:b/>
      <w:bCs/>
      <w:i/>
      <w:iCs/>
      <w:color w:val="000000"/>
      <w:sz w:val="26"/>
      <w:szCs w:val="26"/>
    </w:rPr>
  </w:style>
  <w:style w:type="paragraph" w:styleId="berschrift6">
    <w:name w:val="heading 6"/>
    <w:basedOn w:val="Standard"/>
    <w:next w:val="Standard"/>
    <w:link w:val="berschrift6Zchn"/>
    <w:qFormat/>
    <w:rsid w:val="00264426"/>
    <w:pPr>
      <w:numPr>
        <w:ilvl w:val="5"/>
        <w:numId w:val="1"/>
      </w:numPr>
      <w:spacing w:before="240" w:after="60"/>
      <w:outlineLvl w:val="5"/>
    </w:pPr>
    <w:rPr>
      <w:rFonts w:ascii="Times New Roman" w:hAnsi="Times New Roman"/>
      <w:b/>
      <w:bCs/>
      <w:color w:val="000000"/>
      <w:sz w:val="22"/>
      <w:szCs w:val="22"/>
    </w:rPr>
  </w:style>
  <w:style w:type="paragraph" w:styleId="berschrift7">
    <w:name w:val="heading 7"/>
    <w:basedOn w:val="Standard"/>
    <w:next w:val="Standard"/>
    <w:link w:val="berschrift7Zchn"/>
    <w:qFormat/>
    <w:rsid w:val="00264426"/>
    <w:pPr>
      <w:numPr>
        <w:ilvl w:val="6"/>
        <w:numId w:val="1"/>
      </w:numPr>
      <w:spacing w:before="240" w:after="60"/>
      <w:outlineLvl w:val="6"/>
    </w:pPr>
    <w:rPr>
      <w:rFonts w:ascii="Times New Roman" w:hAnsi="Times New Roman"/>
      <w:color w:val="000000"/>
      <w:sz w:val="22"/>
    </w:rPr>
  </w:style>
  <w:style w:type="paragraph" w:styleId="berschrift8">
    <w:name w:val="heading 8"/>
    <w:basedOn w:val="Standard"/>
    <w:next w:val="Standard"/>
    <w:link w:val="berschrift8Zchn"/>
    <w:qFormat/>
    <w:rsid w:val="00264426"/>
    <w:pPr>
      <w:numPr>
        <w:ilvl w:val="7"/>
        <w:numId w:val="1"/>
      </w:numPr>
      <w:spacing w:before="240" w:after="60"/>
      <w:outlineLvl w:val="7"/>
    </w:pPr>
    <w:rPr>
      <w:rFonts w:ascii="Times New Roman" w:hAnsi="Times New Roman"/>
      <w:i/>
      <w:iCs/>
      <w:color w:val="000000"/>
      <w:sz w:val="22"/>
    </w:rPr>
  </w:style>
  <w:style w:type="paragraph" w:styleId="berschrift9">
    <w:name w:val="heading 9"/>
    <w:basedOn w:val="Standard"/>
    <w:next w:val="Standard"/>
    <w:link w:val="berschrift9Zchn"/>
    <w:qFormat/>
    <w:rsid w:val="00264426"/>
    <w:pPr>
      <w:numPr>
        <w:ilvl w:val="8"/>
        <w:numId w:val="1"/>
      </w:numPr>
      <w:spacing w:before="240" w:after="60"/>
      <w:outlineLvl w:val="8"/>
    </w:pPr>
    <w:rPr>
      <w:rFonts w:cs="Arial"/>
      <w:color w:val="000000"/>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spacing w:after="0"/>
    </w:pPr>
  </w:style>
  <w:style w:type="paragraph" w:styleId="Fuzeile">
    <w:name w:val="footer"/>
    <w:basedOn w:val="Standard"/>
    <w:pPr>
      <w:tabs>
        <w:tab w:val="center" w:pos="4536"/>
        <w:tab w:val="right" w:pos="9072"/>
      </w:tabs>
    </w:pPr>
  </w:style>
  <w:style w:type="character" w:styleId="Seitenzahl">
    <w:name w:val="page number"/>
    <w:basedOn w:val="Absatz-Standardschriftart"/>
    <w:rsid w:val="00661449"/>
  </w:style>
  <w:style w:type="paragraph" w:styleId="Sprechblasentext">
    <w:name w:val="Balloon Text"/>
    <w:basedOn w:val="Standard"/>
    <w:link w:val="SprechblasentextZchn"/>
    <w:rsid w:val="008C7E51"/>
    <w:pPr>
      <w:spacing w:after="0"/>
    </w:pPr>
    <w:rPr>
      <w:rFonts w:ascii="Tahoma" w:hAnsi="Tahoma" w:cs="Tahoma"/>
      <w:sz w:val="16"/>
      <w:szCs w:val="16"/>
    </w:rPr>
  </w:style>
  <w:style w:type="character" w:customStyle="1" w:styleId="SprechblasentextZchn">
    <w:name w:val="Sprechblasentext Zchn"/>
    <w:basedOn w:val="Absatz-Standardschriftart"/>
    <w:link w:val="Sprechblasentext"/>
    <w:rsid w:val="008C7E51"/>
    <w:rPr>
      <w:rFonts w:ascii="Tahoma" w:hAnsi="Tahoma" w:cs="Tahoma"/>
      <w:sz w:val="16"/>
      <w:szCs w:val="16"/>
    </w:rPr>
  </w:style>
  <w:style w:type="character" w:customStyle="1" w:styleId="berschrift1Zchn">
    <w:name w:val="Überschrift 1 Zchn"/>
    <w:basedOn w:val="Absatz-Standardschriftart"/>
    <w:link w:val="berschrift1"/>
    <w:rsid w:val="00264426"/>
    <w:rPr>
      <w:rFonts w:ascii="Arial" w:hAnsi="Arial" w:cs="Arial"/>
      <w:b/>
      <w:bCs/>
      <w:color w:val="000000"/>
      <w:kern w:val="32"/>
      <w:sz w:val="32"/>
      <w:szCs w:val="32"/>
    </w:rPr>
  </w:style>
  <w:style w:type="character" w:customStyle="1" w:styleId="berschrift2Zchn">
    <w:name w:val="Überschrift 2 Zchn"/>
    <w:basedOn w:val="Absatz-Standardschriftart"/>
    <w:link w:val="berschrift2"/>
    <w:rsid w:val="00264426"/>
    <w:rPr>
      <w:rFonts w:ascii="Arial" w:hAnsi="Arial" w:cs="Arial"/>
      <w:b/>
      <w:bCs/>
      <w:i/>
      <w:iCs/>
      <w:color w:val="000000"/>
      <w:sz w:val="28"/>
      <w:szCs w:val="28"/>
    </w:rPr>
  </w:style>
  <w:style w:type="character" w:customStyle="1" w:styleId="berschrift3Zchn">
    <w:name w:val="Überschrift 3 Zchn"/>
    <w:basedOn w:val="Absatz-Standardschriftart"/>
    <w:link w:val="berschrift3"/>
    <w:rsid w:val="00264426"/>
    <w:rPr>
      <w:rFonts w:ascii="Arial" w:hAnsi="Arial" w:cs="Arial"/>
      <w:b/>
      <w:bCs/>
      <w:color w:val="000000"/>
      <w:sz w:val="22"/>
      <w:szCs w:val="26"/>
    </w:rPr>
  </w:style>
  <w:style w:type="character" w:customStyle="1" w:styleId="berschrift4Zchn">
    <w:name w:val="Überschrift 4 Zchn"/>
    <w:basedOn w:val="Absatz-Standardschriftart"/>
    <w:link w:val="berschrift4"/>
    <w:rsid w:val="00264426"/>
    <w:rPr>
      <w:rFonts w:ascii="Arial" w:hAnsi="Arial"/>
      <w:bCs/>
      <w:i/>
      <w:color w:val="000000"/>
      <w:sz w:val="22"/>
      <w:szCs w:val="28"/>
    </w:rPr>
  </w:style>
  <w:style w:type="character" w:customStyle="1" w:styleId="berschrift5Zchn">
    <w:name w:val="Überschrift 5 Zchn"/>
    <w:basedOn w:val="Absatz-Standardschriftart"/>
    <w:link w:val="berschrift5"/>
    <w:rsid w:val="00264426"/>
    <w:rPr>
      <w:rFonts w:ascii="Arial" w:hAnsi="Arial"/>
      <w:b/>
      <w:bCs/>
      <w:i/>
      <w:iCs/>
      <w:color w:val="000000"/>
      <w:sz w:val="26"/>
      <w:szCs w:val="26"/>
    </w:rPr>
  </w:style>
  <w:style w:type="character" w:customStyle="1" w:styleId="berschrift6Zchn">
    <w:name w:val="Überschrift 6 Zchn"/>
    <w:basedOn w:val="Absatz-Standardschriftart"/>
    <w:link w:val="berschrift6"/>
    <w:rsid w:val="00264426"/>
    <w:rPr>
      <w:b/>
      <w:bCs/>
      <w:color w:val="000000"/>
      <w:sz w:val="22"/>
      <w:szCs w:val="22"/>
    </w:rPr>
  </w:style>
  <w:style w:type="character" w:customStyle="1" w:styleId="berschrift7Zchn">
    <w:name w:val="Überschrift 7 Zchn"/>
    <w:basedOn w:val="Absatz-Standardschriftart"/>
    <w:link w:val="berschrift7"/>
    <w:rsid w:val="00264426"/>
    <w:rPr>
      <w:color w:val="000000"/>
      <w:sz w:val="22"/>
      <w:szCs w:val="24"/>
    </w:rPr>
  </w:style>
  <w:style w:type="character" w:customStyle="1" w:styleId="berschrift8Zchn">
    <w:name w:val="Überschrift 8 Zchn"/>
    <w:basedOn w:val="Absatz-Standardschriftart"/>
    <w:link w:val="berschrift8"/>
    <w:rsid w:val="00264426"/>
    <w:rPr>
      <w:i/>
      <w:iCs/>
      <w:color w:val="000000"/>
      <w:sz w:val="22"/>
      <w:szCs w:val="24"/>
    </w:rPr>
  </w:style>
  <w:style w:type="character" w:customStyle="1" w:styleId="berschrift9Zchn">
    <w:name w:val="Überschrift 9 Zchn"/>
    <w:basedOn w:val="Absatz-Standardschriftart"/>
    <w:link w:val="berschrift9"/>
    <w:rsid w:val="00264426"/>
    <w:rPr>
      <w:rFonts w:ascii="Arial" w:hAnsi="Arial" w:cs="Arial"/>
      <w:color w:val="000000"/>
      <w:sz w:val="22"/>
      <w:szCs w:val="22"/>
    </w:rPr>
  </w:style>
  <w:style w:type="character" w:styleId="Hyperlink">
    <w:name w:val="Hyperlink"/>
    <w:basedOn w:val="Absatz-Standardschriftart"/>
    <w:uiPriority w:val="99"/>
    <w:rsid w:val="00232FB3"/>
    <w:rPr>
      <w:color w:val="0000FF" w:themeColor="hyperlink"/>
      <w:u w:val="single"/>
    </w:rPr>
  </w:style>
  <w:style w:type="paragraph" w:customStyle="1" w:styleId="Sloganblau">
    <w:name w:val="Slogan blau"/>
    <w:basedOn w:val="Standard"/>
    <w:link w:val="SloganblauZchn"/>
    <w:rsid w:val="009B46B6"/>
    <w:pPr>
      <w:spacing w:after="0"/>
    </w:pPr>
    <w:rPr>
      <w:rFonts w:ascii="Lucida Sans" w:hAnsi="Lucida Sans" w:cs="Lucida Grande"/>
      <w:color w:val="0077BE"/>
      <w:sz w:val="15"/>
      <w:szCs w:val="15"/>
    </w:rPr>
  </w:style>
  <w:style w:type="paragraph" w:customStyle="1" w:styleId="Slogangrau">
    <w:name w:val="Slogan grau"/>
    <w:basedOn w:val="Standard"/>
    <w:link w:val="SlogangrauZchn"/>
    <w:rsid w:val="009B46B6"/>
    <w:pPr>
      <w:spacing w:after="0"/>
    </w:pPr>
    <w:rPr>
      <w:rFonts w:ascii="Lucida Sans" w:hAnsi="Lucida Sans" w:cs="Lucida Grande"/>
      <w:color w:val="70777A"/>
      <w:sz w:val="15"/>
      <w:szCs w:val="15"/>
    </w:rPr>
  </w:style>
  <w:style w:type="character" w:customStyle="1" w:styleId="SloganblauZchn">
    <w:name w:val="Slogan blau Zchn"/>
    <w:basedOn w:val="Absatz-Standardschriftart"/>
    <w:link w:val="Sloganblau"/>
    <w:rsid w:val="009B46B6"/>
    <w:rPr>
      <w:rFonts w:ascii="Lucida Sans" w:hAnsi="Lucida Sans" w:cs="Lucida Grande"/>
      <w:color w:val="0077BE"/>
      <w:sz w:val="15"/>
      <w:szCs w:val="15"/>
    </w:rPr>
  </w:style>
  <w:style w:type="character" w:customStyle="1" w:styleId="SlogangrauZchn">
    <w:name w:val="Slogan grau Zchn"/>
    <w:basedOn w:val="Absatz-Standardschriftart"/>
    <w:link w:val="Slogangrau"/>
    <w:rsid w:val="009B46B6"/>
    <w:rPr>
      <w:rFonts w:ascii="Lucida Sans" w:hAnsi="Lucida Sans" w:cs="Lucida Grande"/>
      <w:color w:val="70777A"/>
      <w:sz w:val="15"/>
      <w:szCs w:val="15"/>
    </w:rPr>
  </w:style>
  <w:style w:type="paragraph" w:styleId="Listenabsatz">
    <w:name w:val="List Paragraph"/>
    <w:basedOn w:val="Standard"/>
    <w:uiPriority w:val="1"/>
    <w:qFormat/>
    <w:rsid w:val="00CE6A32"/>
    <w:pPr>
      <w:ind w:left="720"/>
      <w:contextualSpacing/>
    </w:pPr>
  </w:style>
  <w:style w:type="paragraph" w:styleId="Textkrper">
    <w:name w:val="Body Text"/>
    <w:basedOn w:val="Standard"/>
    <w:link w:val="TextkrperZchn"/>
    <w:uiPriority w:val="1"/>
    <w:qFormat/>
    <w:rsid w:val="00C2652A"/>
    <w:pPr>
      <w:widowControl w:val="0"/>
      <w:autoSpaceDE w:val="0"/>
      <w:autoSpaceDN w:val="0"/>
      <w:adjustRightInd w:val="0"/>
      <w:spacing w:after="0"/>
    </w:pPr>
    <w:rPr>
      <w:rFonts w:ascii="Calibri" w:eastAsiaTheme="minorEastAsia" w:hAnsi="Calibri" w:cs="Calibri"/>
      <w:sz w:val="19"/>
      <w:szCs w:val="19"/>
    </w:rPr>
  </w:style>
  <w:style w:type="character" w:customStyle="1" w:styleId="TextkrperZchn">
    <w:name w:val="Textkörper Zchn"/>
    <w:basedOn w:val="Absatz-Standardschriftart"/>
    <w:link w:val="Textkrper"/>
    <w:uiPriority w:val="1"/>
    <w:rsid w:val="00C2652A"/>
    <w:rPr>
      <w:rFonts w:ascii="Calibri" w:eastAsiaTheme="minorEastAsia" w:hAnsi="Calibri" w:cs="Calibri"/>
      <w:sz w:val="19"/>
      <w:szCs w:val="19"/>
    </w:rPr>
  </w:style>
  <w:style w:type="character" w:styleId="BesuchterLink">
    <w:name w:val="FollowedHyperlink"/>
    <w:basedOn w:val="Absatz-Standardschriftart"/>
    <w:semiHidden/>
    <w:unhideWhenUsed/>
    <w:rsid w:val="00196DB5"/>
    <w:rPr>
      <w:color w:val="800080" w:themeColor="followedHyperlink"/>
      <w:u w:val="single"/>
    </w:rPr>
  </w:style>
  <w:style w:type="paragraph" w:styleId="StandardWeb">
    <w:name w:val="Normal (Web)"/>
    <w:basedOn w:val="Standard"/>
    <w:uiPriority w:val="99"/>
    <w:unhideWhenUsed/>
    <w:rsid w:val="00514C88"/>
    <w:pPr>
      <w:spacing w:before="100" w:beforeAutospacing="1" w:after="100" w:afterAutospacing="1"/>
    </w:pPr>
    <w:rPr>
      <w:rFonts w:ascii="Times New Roman" w:eastAsiaTheme="minorEastAsia" w:hAnsi="Times New Roman"/>
      <w:sz w:val="24"/>
    </w:rPr>
  </w:style>
  <w:style w:type="character" w:styleId="Kommentarzeichen">
    <w:name w:val="annotation reference"/>
    <w:basedOn w:val="Absatz-Standardschriftart"/>
    <w:semiHidden/>
    <w:unhideWhenUsed/>
    <w:rsid w:val="0092252D"/>
    <w:rPr>
      <w:sz w:val="16"/>
      <w:szCs w:val="16"/>
    </w:rPr>
  </w:style>
  <w:style w:type="paragraph" w:styleId="Kommentartext">
    <w:name w:val="annotation text"/>
    <w:basedOn w:val="Standard"/>
    <w:link w:val="KommentartextZchn"/>
    <w:unhideWhenUsed/>
    <w:rsid w:val="0092252D"/>
    <w:rPr>
      <w:szCs w:val="20"/>
    </w:rPr>
  </w:style>
  <w:style w:type="character" w:customStyle="1" w:styleId="KommentartextZchn">
    <w:name w:val="Kommentartext Zchn"/>
    <w:basedOn w:val="Absatz-Standardschriftart"/>
    <w:link w:val="Kommentartext"/>
    <w:rsid w:val="0092252D"/>
    <w:rPr>
      <w:rFonts w:ascii="Arial" w:hAnsi="Arial"/>
    </w:rPr>
  </w:style>
  <w:style w:type="paragraph" w:styleId="Kommentarthema">
    <w:name w:val="annotation subject"/>
    <w:basedOn w:val="Kommentartext"/>
    <w:next w:val="Kommentartext"/>
    <w:link w:val="KommentarthemaZchn"/>
    <w:semiHidden/>
    <w:unhideWhenUsed/>
    <w:rsid w:val="0092252D"/>
    <w:rPr>
      <w:b/>
      <w:bCs/>
    </w:rPr>
  </w:style>
  <w:style w:type="character" w:customStyle="1" w:styleId="KommentarthemaZchn">
    <w:name w:val="Kommentarthema Zchn"/>
    <w:basedOn w:val="KommentartextZchn"/>
    <w:link w:val="Kommentarthema"/>
    <w:semiHidden/>
    <w:rsid w:val="0092252D"/>
    <w:rPr>
      <w:rFonts w:ascii="Arial" w:hAnsi="Arial"/>
      <w:b/>
      <w:bCs/>
    </w:rPr>
  </w:style>
  <w:style w:type="table" w:styleId="Tabellenraster">
    <w:name w:val="Table Grid"/>
    <w:basedOn w:val="NormaleTabelle"/>
    <w:rsid w:val="00362EF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ichtaufgelsteErwhnung">
    <w:name w:val="Unresolved Mention"/>
    <w:basedOn w:val="Absatz-Standardschriftart"/>
    <w:uiPriority w:val="99"/>
    <w:semiHidden/>
    <w:unhideWhenUsed/>
    <w:rsid w:val="004671D6"/>
    <w:rPr>
      <w:color w:val="605E5C"/>
      <w:shd w:val="clear" w:color="auto" w:fill="E1DFDD"/>
    </w:rPr>
  </w:style>
  <w:style w:type="paragraph" w:styleId="berarbeitung">
    <w:name w:val="Revision"/>
    <w:hidden/>
    <w:uiPriority w:val="99"/>
    <w:semiHidden/>
    <w:rsid w:val="00CC25EE"/>
    <w:rPr>
      <w:rFonts w:ascii="Arial" w:hAnsi="Arial"/>
      <w:szCs w:val="24"/>
    </w:rPr>
  </w:style>
  <w:style w:type="paragraph" w:customStyle="1" w:styleId="Default">
    <w:name w:val="Default"/>
    <w:rsid w:val="00BC7F92"/>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7529896">
      <w:bodyDiv w:val="1"/>
      <w:marLeft w:val="0"/>
      <w:marRight w:val="0"/>
      <w:marTop w:val="0"/>
      <w:marBottom w:val="0"/>
      <w:divBdr>
        <w:top w:val="none" w:sz="0" w:space="0" w:color="auto"/>
        <w:left w:val="none" w:sz="0" w:space="0" w:color="auto"/>
        <w:bottom w:val="none" w:sz="0" w:space="0" w:color="auto"/>
        <w:right w:val="none" w:sz="0" w:space="0" w:color="auto"/>
      </w:divBdr>
    </w:div>
    <w:div w:id="123929700">
      <w:bodyDiv w:val="1"/>
      <w:marLeft w:val="0"/>
      <w:marRight w:val="0"/>
      <w:marTop w:val="0"/>
      <w:marBottom w:val="0"/>
      <w:divBdr>
        <w:top w:val="none" w:sz="0" w:space="0" w:color="auto"/>
        <w:left w:val="none" w:sz="0" w:space="0" w:color="auto"/>
        <w:bottom w:val="none" w:sz="0" w:space="0" w:color="auto"/>
        <w:right w:val="none" w:sz="0" w:space="0" w:color="auto"/>
      </w:divBdr>
    </w:div>
    <w:div w:id="620040020">
      <w:bodyDiv w:val="1"/>
      <w:marLeft w:val="0"/>
      <w:marRight w:val="0"/>
      <w:marTop w:val="0"/>
      <w:marBottom w:val="0"/>
      <w:divBdr>
        <w:top w:val="none" w:sz="0" w:space="0" w:color="auto"/>
        <w:left w:val="none" w:sz="0" w:space="0" w:color="auto"/>
        <w:bottom w:val="none" w:sz="0" w:space="0" w:color="auto"/>
        <w:right w:val="none" w:sz="0" w:space="0" w:color="auto"/>
      </w:divBdr>
    </w:div>
    <w:div w:id="714500139">
      <w:bodyDiv w:val="1"/>
      <w:marLeft w:val="0"/>
      <w:marRight w:val="0"/>
      <w:marTop w:val="0"/>
      <w:marBottom w:val="0"/>
      <w:divBdr>
        <w:top w:val="none" w:sz="0" w:space="0" w:color="auto"/>
        <w:left w:val="none" w:sz="0" w:space="0" w:color="auto"/>
        <w:bottom w:val="none" w:sz="0" w:space="0" w:color="auto"/>
        <w:right w:val="none" w:sz="0" w:space="0" w:color="auto"/>
      </w:divBdr>
    </w:div>
    <w:div w:id="772479853">
      <w:bodyDiv w:val="1"/>
      <w:marLeft w:val="0"/>
      <w:marRight w:val="0"/>
      <w:marTop w:val="0"/>
      <w:marBottom w:val="0"/>
      <w:divBdr>
        <w:top w:val="none" w:sz="0" w:space="0" w:color="auto"/>
        <w:left w:val="none" w:sz="0" w:space="0" w:color="auto"/>
        <w:bottom w:val="none" w:sz="0" w:space="0" w:color="auto"/>
        <w:right w:val="none" w:sz="0" w:space="0" w:color="auto"/>
      </w:divBdr>
    </w:div>
    <w:div w:id="864638628">
      <w:bodyDiv w:val="1"/>
      <w:marLeft w:val="0"/>
      <w:marRight w:val="0"/>
      <w:marTop w:val="0"/>
      <w:marBottom w:val="0"/>
      <w:divBdr>
        <w:top w:val="none" w:sz="0" w:space="0" w:color="auto"/>
        <w:left w:val="none" w:sz="0" w:space="0" w:color="auto"/>
        <w:bottom w:val="none" w:sz="0" w:space="0" w:color="auto"/>
        <w:right w:val="none" w:sz="0" w:space="0" w:color="auto"/>
      </w:divBdr>
    </w:div>
    <w:div w:id="866678019">
      <w:bodyDiv w:val="1"/>
      <w:marLeft w:val="0"/>
      <w:marRight w:val="0"/>
      <w:marTop w:val="0"/>
      <w:marBottom w:val="0"/>
      <w:divBdr>
        <w:top w:val="none" w:sz="0" w:space="0" w:color="auto"/>
        <w:left w:val="none" w:sz="0" w:space="0" w:color="auto"/>
        <w:bottom w:val="none" w:sz="0" w:space="0" w:color="auto"/>
        <w:right w:val="none" w:sz="0" w:space="0" w:color="auto"/>
      </w:divBdr>
    </w:div>
    <w:div w:id="895893098">
      <w:bodyDiv w:val="1"/>
      <w:marLeft w:val="0"/>
      <w:marRight w:val="0"/>
      <w:marTop w:val="0"/>
      <w:marBottom w:val="0"/>
      <w:divBdr>
        <w:top w:val="none" w:sz="0" w:space="0" w:color="auto"/>
        <w:left w:val="none" w:sz="0" w:space="0" w:color="auto"/>
        <w:bottom w:val="none" w:sz="0" w:space="0" w:color="auto"/>
        <w:right w:val="none" w:sz="0" w:space="0" w:color="auto"/>
      </w:divBdr>
    </w:div>
    <w:div w:id="1052188759">
      <w:bodyDiv w:val="1"/>
      <w:marLeft w:val="0"/>
      <w:marRight w:val="0"/>
      <w:marTop w:val="0"/>
      <w:marBottom w:val="0"/>
      <w:divBdr>
        <w:top w:val="none" w:sz="0" w:space="0" w:color="auto"/>
        <w:left w:val="none" w:sz="0" w:space="0" w:color="auto"/>
        <w:bottom w:val="none" w:sz="0" w:space="0" w:color="auto"/>
        <w:right w:val="none" w:sz="0" w:space="0" w:color="auto"/>
      </w:divBdr>
    </w:div>
    <w:div w:id="1058868525">
      <w:bodyDiv w:val="1"/>
      <w:marLeft w:val="0"/>
      <w:marRight w:val="0"/>
      <w:marTop w:val="0"/>
      <w:marBottom w:val="0"/>
      <w:divBdr>
        <w:top w:val="none" w:sz="0" w:space="0" w:color="auto"/>
        <w:left w:val="none" w:sz="0" w:space="0" w:color="auto"/>
        <w:bottom w:val="none" w:sz="0" w:space="0" w:color="auto"/>
        <w:right w:val="none" w:sz="0" w:space="0" w:color="auto"/>
      </w:divBdr>
    </w:div>
    <w:div w:id="1130056019">
      <w:bodyDiv w:val="1"/>
      <w:marLeft w:val="0"/>
      <w:marRight w:val="0"/>
      <w:marTop w:val="0"/>
      <w:marBottom w:val="0"/>
      <w:divBdr>
        <w:top w:val="none" w:sz="0" w:space="0" w:color="auto"/>
        <w:left w:val="none" w:sz="0" w:space="0" w:color="auto"/>
        <w:bottom w:val="none" w:sz="0" w:space="0" w:color="auto"/>
        <w:right w:val="none" w:sz="0" w:space="0" w:color="auto"/>
      </w:divBdr>
    </w:div>
    <w:div w:id="1249536391">
      <w:bodyDiv w:val="1"/>
      <w:marLeft w:val="0"/>
      <w:marRight w:val="0"/>
      <w:marTop w:val="0"/>
      <w:marBottom w:val="0"/>
      <w:divBdr>
        <w:top w:val="none" w:sz="0" w:space="0" w:color="auto"/>
        <w:left w:val="none" w:sz="0" w:space="0" w:color="auto"/>
        <w:bottom w:val="none" w:sz="0" w:space="0" w:color="auto"/>
        <w:right w:val="none" w:sz="0" w:space="0" w:color="auto"/>
      </w:divBdr>
    </w:div>
    <w:div w:id="1298493630">
      <w:bodyDiv w:val="1"/>
      <w:marLeft w:val="0"/>
      <w:marRight w:val="0"/>
      <w:marTop w:val="0"/>
      <w:marBottom w:val="0"/>
      <w:divBdr>
        <w:top w:val="none" w:sz="0" w:space="0" w:color="auto"/>
        <w:left w:val="none" w:sz="0" w:space="0" w:color="auto"/>
        <w:bottom w:val="none" w:sz="0" w:space="0" w:color="auto"/>
        <w:right w:val="none" w:sz="0" w:space="0" w:color="auto"/>
      </w:divBdr>
    </w:div>
    <w:div w:id="1327244768">
      <w:bodyDiv w:val="1"/>
      <w:marLeft w:val="0"/>
      <w:marRight w:val="0"/>
      <w:marTop w:val="0"/>
      <w:marBottom w:val="0"/>
      <w:divBdr>
        <w:top w:val="none" w:sz="0" w:space="0" w:color="auto"/>
        <w:left w:val="none" w:sz="0" w:space="0" w:color="auto"/>
        <w:bottom w:val="none" w:sz="0" w:space="0" w:color="auto"/>
        <w:right w:val="none" w:sz="0" w:space="0" w:color="auto"/>
      </w:divBdr>
    </w:div>
    <w:div w:id="1469518873">
      <w:bodyDiv w:val="1"/>
      <w:marLeft w:val="0"/>
      <w:marRight w:val="0"/>
      <w:marTop w:val="0"/>
      <w:marBottom w:val="0"/>
      <w:divBdr>
        <w:top w:val="none" w:sz="0" w:space="0" w:color="auto"/>
        <w:left w:val="none" w:sz="0" w:space="0" w:color="auto"/>
        <w:bottom w:val="none" w:sz="0" w:space="0" w:color="auto"/>
        <w:right w:val="none" w:sz="0" w:space="0" w:color="auto"/>
      </w:divBdr>
    </w:div>
    <w:div w:id="1476604949">
      <w:bodyDiv w:val="1"/>
      <w:marLeft w:val="0"/>
      <w:marRight w:val="0"/>
      <w:marTop w:val="0"/>
      <w:marBottom w:val="0"/>
      <w:divBdr>
        <w:top w:val="none" w:sz="0" w:space="0" w:color="auto"/>
        <w:left w:val="none" w:sz="0" w:space="0" w:color="auto"/>
        <w:bottom w:val="none" w:sz="0" w:space="0" w:color="auto"/>
        <w:right w:val="none" w:sz="0" w:space="0" w:color="auto"/>
      </w:divBdr>
    </w:div>
    <w:div w:id="1774088698">
      <w:bodyDiv w:val="1"/>
      <w:marLeft w:val="0"/>
      <w:marRight w:val="0"/>
      <w:marTop w:val="0"/>
      <w:marBottom w:val="0"/>
      <w:divBdr>
        <w:top w:val="none" w:sz="0" w:space="0" w:color="auto"/>
        <w:left w:val="none" w:sz="0" w:space="0" w:color="auto"/>
        <w:bottom w:val="none" w:sz="0" w:space="0" w:color="auto"/>
        <w:right w:val="none" w:sz="0" w:space="0" w:color="auto"/>
      </w:divBdr>
    </w:div>
    <w:div w:id="1895194605">
      <w:bodyDiv w:val="1"/>
      <w:marLeft w:val="0"/>
      <w:marRight w:val="0"/>
      <w:marTop w:val="0"/>
      <w:marBottom w:val="0"/>
      <w:divBdr>
        <w:top w:val="none" w:sz="0" w:space="0" w:color="auto"/>
        <w:left w:val="none" w:sz="0" w:space="0" w:color="auto"/>
        <w:bottom w:val="none" w:sz="0" w:space="0" w:color="auto"/>
        <w:right w:val="none" w:sz="0" w:space="0" w:color="auto"/>
      </w:divBdr>
    </w:div>
    <w:div w:id="1913659180">
      <w:bodyDiv w:val="1"/>
      <w:marLeft w:val="0"/>
      <w:marRight w:val="0"/>
      <w:marTop w:val="0"/>
      <w:marBottom w:val="0"/>
      <w:divBdr>
        <w:top w:val="none" w:sz="0" w:space="0" w:color="auto"/>
        <w:left w:val="none" w:sz="0" w:space="0" w:color="auto"/>
        <w:bottom w:val="none" w:sz="0" w:space="0" w:color="auto"/>
        <w:right w:val="none" w:sz="0" w:space="0" w:color="auto"/>
      </w:divBdr>
    </w:div>
    <w:div w:id="19440725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itq.de/innovationen/demonstratoren/" TargetMode="External"/><Relationship Id="rId18" Type="http://schemas.openxmlformats.org/officeDocument/2006/relationships/hyperlink" Target="http://www.technikmachtspass.org" TargetMode="External"/><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hyperlink" Target="https://youtu.be/Op7_2AjTv4A?list=PLQfv8R6q-C9sY5_cKp_Fz3qLrS4JBNCs1" TargetMode="External"/><Relationship Id="rId7" Type="http://schemas.openxmlformats.org/officeDocument/2006/relationships/settings" Target="settings.xml"/><Relationship Id="rId12" Type="http://schemas.openxmlformats.org/officeDocument/2006/relationships/hyperlink" Target="https://vdma.de/drinktec" TargetMode="External"/><Relationship Id="rId17" Type="http://schemas.openxmlformats.org/officeDocument/2006/relationships/hyperlink" Target="https://www.drinktec.com/" TargetMode="External"/><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1.jpg"/><Relationship Id="rId20" Type="http://schemas.openxmlformats.org/officeDocument/2006/relationships/hyperlink" Target="https://sfile.itq.de/d/16d30e73d9a5485192a7/"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itq.de" TargetMode="External"/><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yperlink" Target="https://technikmachtspass.org/projekte/edudemos/" TargetMode="External"/><Relationship Id="rId23" Type="http://schemas.openxmlformats.org/officeDocument/2006/relationships/hyperlink" Target="http://www.itq.de" TargetMode="Externa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www.edudemos.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startupscheune.de/" TargetMode="External"/><Relationship Id="rId22" Type="http://schemas.openxmlformats.org/officeDocument/2006/relationships/hyperlink" Target="mailto:schiller@itq.de" TargetMode="External"/><Relationship Id="rId27"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tiff"/></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0.png"/><Relationship Id="rId1" Type="http://schemas.openxmlformats.org/officeDocument/2006/relationships/image" Target="media/image3.png"/><Relationship Id="rId4" Type="http://schemas.openxmlformats.org/officeDocument/2006/relationships/image" Target="media/image40.png"/></Relationships>
</file>

<file path=word/_rels/settings.xml.rels><?xml version="1.0" encoding="UTF-8" standalone="yes"?>
<Relationships xmlns="http://schemas.openxmlformats.org/package/2006/relationships"><Relationship Id="rId1" Type="http://schemas.openxmlformats.org/officeDocument/2006/relationships/attachedTemplate" Target="file:///C:\SVNWorkDir\_itq\Masterdokumente\CI-Vorlagen\deutsch\ITQ-Word\Blatt_mit_Logo.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8336c561-f416-4a10-8be1-9837b27e8a6f">
      <Terms xmlns="http://schemas.microsoft.com/office/infopath/2007/PartnerControls"/>
    </lcf76f155ced4ddcb4097134ff3c332f>
    <TaxCatchAll xmlns="ef5e08ed-49f9-4e1c-bd8d-db9a789547d9" xsi:nil="true"/>
    <_ip_UnifiedCompliancePolicyUIAction xmlns="http://schemas.microsoft.com/sharepoint/v3" xsi:nil="true"/>
    <_ip_UnifiedCompliancePolicyProperties xmlns="http://schemas.microsoft.com/sharepoint/v3"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8F61315F54DBBF438C5AFE6D944EDFC3" ma:contentTypeVersion="21" ma:contentTypeDescription="Ein neues Dokument erstellen." ma:contentTypeScope="" ma:versionID="5de97350de80ff51b6736bb84b255914">
  <xsd:schema xmlns:xsd="http://www.w3.org/2001/XMLSchema" xmlns:xs="http://www.w3.org/2001/XMLSchema" xmlns:p="http://schemas.microsoft.com/office/2006/metadata/properties" xmlns:ns1="http://schemas.microsoft.com/sharepoint/v3" xmlns:ns2="8336c561-f416-4a10-8be1-9837b27e8a6f" xmlns:ns3="ef5e08ed-49f9-4e1c-bd8d-db9a789547d9" targetNamespace="http://schemas.microsoft.com/office/2006/metadata/properties" ma:root="true" ma:fieldsID="365ff5bad2a7f00aa9d9ec7910d1659e" ns1:_="" ns2:_="" ns3:_="">
    <xsd:import namespace="http://schemas.microsoft.com/sharepoint/v3"/>
    <xsd:import namespace="8336c561-f416-4a10-8be1-9837b27e8a6f"/>
    <xsd:import namespace="ef5e08ed-49f9-4e1c-bd8d-db9a789547d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2:MediaServiceOCR" minOccurs="0"/>
                <xsd:element ref="ns1:_ip_UnifiedCompliancePolicyProperties" minOccurs="0"/>
                <xsd:element ref="ns1:_ip_UnifiedCompliancePolicyUIAction" minOccurs="0"/>
                <xsd:element ref="ns2:MediaServiceLocation"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5" nillable="true" ma:displayName="Eigenschaften der einheitlichen Compliancerichtlinie" ma:hidden="true" ma:internalName="_ip_UnifiedCompliancePolicyProperties">
      <xsd:simpleType>
        <xsd:restriction base="dms:Note"/>
      </xsd:simpleType>
    </xsd:element>
    <xsd:element name="_ip_UnifiedCompliancePolicyUIAction" ma:index="16"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336c561-f416-4a10-8be1-9837b27e8a6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MediaLengthInSeconds" ma:index="22" nillable="true" ma:displayName="Length (seconds)"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Bildmarkierungen" ma:readOnly="false" ma:fieldId="{5cf76f15-5ced-4ddc-b409-7134ff3c332f}" ma:taxonomyMulti="true" ma:sspId="fa243487-47a2-43a4-b752-a8f780df2a6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element name="MediaServiceBillingMetadata" ma:index="28"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f5e08ed-49f9-4e1c-bd8d-db9a789547d9"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element name="TaxCatchAll" ma:index="25" nillable="true" ma:displayName="Taxonomy Catch All Column" ma:hidden="true" ma:list="{f288b2f5-87e7-478b-9aaa-f53036f392ac}" ma:internalName="TaxCatchAll" ma:showField="CatchAllData" ma:web="ef5e08ed-49f9-4e1c-bd8d-db9a789547d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085E20D-CE30-4D82-840C-2EE970B646CB}">
  <ds:schemaRefs>
    <ds:schemaRef ds:uri="http://schemas.openxmlformats.org/officeDocument/2006/bibliography"/>
  </ds:schemaRefs>
</ds:datastoreItem>
</file>

<file path=customXml/itemProps2.xml><?xml version="1.0" encoding="utf-8"?>
<ds:datastoreItem xmlns:ds="http://schemas.openxmlformats.org/officeDocument/2006/customXml" ds:itemID="{8381CDF9-842B-4180-876D-6BE6D0463494}">
  <ds:schemaRefs>
    <ds:schemaRef ds:uri="http://schemas.microsoft.com/sharepoint/v3/contenttype/forms"/>
  </ds:schemaRefs>
</ds:datastoreItem>
</file>

<file path=customXml/itemProps3.xml><?xml version="1.0" encoding="utf-8"?>
<ds:datastoreItem xmlns:ds="http://schemas.openxmlformats.org/officeDocument/2006/customXml" ds:itemID="{0D9E130F-A915-476F-BB13-326D247FDA50}">
  <ds:schemaRefs>
    <ds:schemaRef ds:uri="http://schemas.microsoft.com/office/2006/metadata/properties"/>
    <ds:schemaRef ds:uri="http://schemas.microsoft.com/office/infopath/2007/PartnerControls"/>
    <ds:schemaRef ds:uri="8ab62614-7756-461f-ae5a-7338d38f625b"/>
    <ds:schemaRef ds:uri="87367ae5-695a-40e0-836b-8b6df43482c5"/>
  </ds:schemaRefs>
</ds:datastoreItem>
</file>

<file path=customXml/itemProps4.xml><?xml version="1.0" encoding="utf-8"?>
<ds:datastoreItem xmlns:ds="http://schemas.openxmlformats.org/officeDocument/2006/customXml" ds:itemID="{E8C793A3-B61A-4BA7-ABD0-527C5F323597}"/>
</file>

<file path=docProps/app.xml><?xml version="1.0" encoding="utf-8"?>
<Properties xmlns="http://schemas.openxmlformats.org/officeDocument/2006/extended-properties" xmlns:vt="http://schemas.openxmlformats.org/officeDocument/2006/docPropsVTypes">
  <Template>Blatt_mit_Logo</Template>
  <TotalTime>0</TotalTime>
  <Pages>3</Pages>
  <Words>810</Words>
  <Characters>5106</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pin Multimedia Kommunikation GmbH</Company>
  <LinksUpToDate>false</LinksUpToDate>
  <CharactersWithSpaces>5905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Sandra Fritsch</dc:creator>
  <cp:lastModifiedBy>Caroline Schiller</cp:lastModifiedBy>
  <cp:revision>156</cp:revision>
  <cp:lastPrinted>2024-02-05T11:42:00Z</cp:lastPrinted>
  <dcterms:created xsi:type="dcterms:W3CDTF">2025-08-18T08:00:00Z</dcterms:created>
  <dcterms:modified xsi:type="dcterms:W3CDTF">2025-08-22T07:48:00Z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0x0101008F61315F54DBBF438C5AFE6D944EDFC3</vt:lpwstr>
  </property>
  <property fmtid="{D5CDD505-2E9C-101B-9397-08002B2CF9AE}" pid="3" name="MediaServiceImageTags">
    <vt:lpwstr/>
  </property>
</Properties>
</file>